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86DC" w14:textId="72C47352" w:rsidR="008E13E8" w:rsidRPr="00B16499" w:rsidRDefault="008E13E8" w:rsidP="008E13E8">
      <w:pPr>
        <w:pStyle w:val="NormalnyWeb"/>
      </w:pPr>
    </w:p>
    <w:p w14:paraId="44AFAFF0" w14:textId="77777777" w:rsidR="008E13E8" w:rsidRPr="00B16499" w:rsidRDefault="008E13E8" w:rsidP="008E13E8">
      <w:pPr>
        <w:pStyle w:val="NormalnyWeb"/>
        <w:jc w:val="center"/>
      </w:pPr>
      <w:r w:rsidRPr="00B16499">
        <w:rPr>
          <w:noProof/>
        </w:rPr>
        <w:drawing>
          <wp:inline distT="0" distB="0" distL="0" distR="0" wp14:anchorId="22FD6E98" wp14:editId="18D15BB6">
            <wp:extent cx="3739688" cy="11400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607" cy="116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49D7" w14:textId="77777777" w:rsidR="00DF3935" w:rsidRPr="00B16499" w:rsidRDefault="00DF3935"/>
    <w:p w14:paraId="100B8E4B" w14:textId="77777777" w:rsidR="00DF3935" w:rsidRPr="00B16499" w:rsidRDefault="00DF3935"/>
    <w:p w14:paraId="14602D80" w14:textId="77777777" w:rsidR="00DF3935" w:rsidRPr="00B16499" w:rsidRDefault="00DF3935"/>
    <w:p w14:paraId="69ADF377" w14:textId="3163FBDE" w:rsidR="00FF6114" w:rsidRPr="00B16499" w:rsidRDefault="00FF6114" w:rsidP="00FF6114">
      <w:pPr>
        <w:jc w:val="center"/>
        <w:rPr>
          <w:b/>
          <w:bCs/>
          <w:sz w:val="36"/>
          <w:szCs w:val="36"/>
        </w:rPr>
      </w:pPr>
      <w:r w:rsidRPr="00B16499">
        <w:rPr>
          <w:b/>
          <w:bCs/>
          <w:sz w:val="36"/>
          <w:szCs w:val="36"/>
        </w:rPr>
        <w:t xml:space="preserve">REGULAMIN </w:t>
      </w:r>
      <w:r w:rsidR="00BB2233">
        <w:rPr>
          <w:b/>
          <w:bCs/>
          <w:sz w:val="36"/>
          <w:szCs w:val="36"/>
        </w:rPr>
        <w:t xml:space="preserve">DODATKOWEGO </w:t>
      </w:r>
      <w:r w:rsidRPr="00B16499">
        <w:rPr>
          <w:b/>
          <w:bCs/>
          <w:sz w:val="36"/>
          <w:szCs w:val="36"/>
        </w:rPr>
        <w:t>OTWARTEGO KONKURSU OFERT</w:t>
      </w:r>
    </w:p>
    <w:p w14:paraId="35AE293E" w14:textId="77777777" w:rsidR="00FF6114" w:rsidRPr="00B16499" w:rsidRDefault="00FF6114"/>
    <w:p w14:paraId="0C6447C1" w14:textId="6AE3736E" w:rsidR="00FF6114" w:rsidRPr="00B16499" w:rsidRDefault="00FF6114" w:rsidP="00FF611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w ramach</w:t>
      </w:r>
    </w:p>
    <w:p w14:paraId="7937C4D0" w14:textId="77777777" w:rsidR="00FF6114" w:rsidRPr="00B16499" w:rsidRDefault="00FF6114" w:rsidP="00FF6114">
      <w:pPr>
        <w:jc w:val="center"/>
        <w:rPr>
          <w:b/>
          <w:bCs/>
          <w:sz w:val="32"/>
          <w:szCs w:val="32"/>
        </w:rPr>
      </w:pPr>
    </w:p>
    <w:p w14:paraId="1DDB0AF4" w14:textId="655622E4" w:rsidR="00FF6114" w:rsidRPr="00B16499" w:rsidRDefault="00FF6114" w:rsidP="00FF611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programu wieloletniego na rzecz Osób Starszych „Aktywni Seniorzy – ASY” na</w:t>
      </w:r>
      <w:r w:rsidR="00DF3935" w:rsidRPr="00B16499">
        <w:rPr>
          <w:b/>
          <w:bCs/>
          <w:sz w:val="32"/>
          <w:szCs w:val="32"/>
        </w:rPr>
        <w:t> </w:t>
      </w:r>
      <w:r w:rsidRPr="00B16499">
        <w:rPr>
          <w:b/>
          <w:bCs/>
          <w:sz w:val="32"/>
          <w:szCs w:val="32"/>
        </w:rPr>
        <w:t>lata 2026-2030</w:t>
      </w:r>
    </w:p>
    <w:p w14:paraId="7965498C" w14:textId="77777777" w:rsidR="002941A4" w:rsidRPr="00B16499" w:rsidRDefault="002941A4" w:rsidP="00FF6114">
      <w:pPr>
        <w:jc w:val="center"/>
        <w:rPr>
          <w:b/>
          <w:bCs/>
          <w:sz w:val="32"/>
          <w:szCs w:val="32"/>
        </w:rPr>
      </w:pPr>
    </w:p>
    <w:p w14:paraId="315DFA36" w14:textId="77777777" w:rsidR="002941A4" w:rsidRPr="00B16499" w:rsidRDefault="002941A4" w:rsidP="002941A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PRIORYTET IV</w:t>
      </w:r>
    </w:p>
    <w:p w14:paraId="0EC186D3" w14:textId="77777777" w:rsidR="002941A4" w:rsidRPr="00B16499" w:rsidRDefault="002941A4" w:rsidP="00FF6114">
      <w:pPr>
        <w:jc w:val="center"/>
        <w:rPr>
          <w:b/>
          <w:bCs/>
          <w:sz w:val="32"/>
          <w:szCs w:val="32"/>
        </w:rPr>
      </w:pPr>
    </w:p>
    <w:p w14:paraId="00A97CF4" w14:textId="77777777" w:rsidR="00DF3935" w:rsidRPr="00B16499" w:rsidRDefault="00DF3935" w:rsidP="00FF6114">
      <w:pPr>
        <w:jc w:val="center"/>
        <w:rPr>
          <w:b/>
          <w:bCs/>
          <w:sz w:val="32"/>
          <w:szCs w:val="32"/>
        </w:rPr>
      </w:pPr>
    </w:p>
    <w:p w14:paraId="76513932" w14:textId="614E572C" w:rsidR="00DF3935" w:rsidRPr="00B16499" w:rsidRDefault="00DF3935" w:rsidP="00FF6114">
      <w:pPr>
        <w:jc w:val="center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Edycja 2026</w:t>
      </w:r>
    </w:p>
    <w:p w14:paraId="659D4806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1AC13C01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48EC19EE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64701B4E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5CE3BFB7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0A4DF9CC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546646D4" w14:textId="77777777" w:rsidR="009D0B34" w:rsidRPr="00B16499" w:rsidRDefault="009D0B34" w:rsidP="00FF6114">
      <w:pPr>
        <w:jc w:val="center"/>
        <w:rPr>
          <w:sz w:val="32"/>
          <w:szCs w:val="32"/>
        </w:rPr>
      </w:pPr>
    </w:p>
    <w:p w14:paraId="398C446E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49A42530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0592B439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1191B397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1EA0414E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6D225661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39DA5A69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783F4F9B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6E9D3B64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0C298F70" w14:textId="77777777" w:rsidR="00AF23AA" w:rsidRPr="00B16499" w:rsidRDefault="00AF23AA" w:rsidP="00FF6114">
      <w:pPr>
        <w:jc w:val="center"/>
        <w:rPr>
          <w:sz w:val="32"/>
          <w:szCs w:val="32"/>
        </w:rPr>
      </w:pPr>
    </w:p>
    <w:p w14:paraId="3FFC7E2E" w14:textId="4A98A6BF" w:rsidR="009D0B34" w:rsidRPr="00B16499" w:rsidRDefault="00181B81" w:rsidP="00066DA8">
      <w:pPr>
        <w:spacing w:line="360" w:lineRule="auto"/>
        <w:rPr>
          <w:b/>
          <w:bCs/>
          <w:sz w:val="32"/>
          <w:szCs w:val="32"/>
        </w:rPr>
      </w:pPr>
      <w:r w:rsidRPr="00B16499">
        <w:rPr>
          <w:b/>
          <w:bCs/>
          <w:sz w:val="32"/>
          <w:szCs w:val="32"/>
        </w:rPr>
        <w:t>SPIS TREŚCI</w:t>
      </w:r>
    </w:p>
    <w:p w14:paraId="0E578C7B" w14:textId="19A0246D" w:rsidR="006951D7" w:rsidRPr="00B16499" w:rsidRDefault="006951D7" w:rsidP="00066DA8">
      <w:pPr>
        <w:spacing w:line="360" w:lineRule="auto"/>
        <w:rPr>
          <w:sz w:val="28"/>
          <w:szCs w:val="28"/>
        </w:rPr>
      </w:pPr>
      <w:r w:rsidRPr="00B16499">
        <w:rPr>
          <w:sz w:val="28"/>
          <w:szCs w:val="28"/>
        </w:rPr>
        <w:t xml:space="preserve">I. </w:t>
      </w:r>
      <w:r w:rsidR="00066DA8" w:rsidRPr="00B16499">
        <w:rPr>
          <w:sz w:val="28"/>
          <w:szCs w:val="28"/>
        </w:rPr>
        <w:t>Słownik pojęć i skrótów………………………………………………….…</w:t>
      </w:r>
      <w:r w:rsidR="005C3D51" w:rsidRPr="00B16499">
        <w:rPr>
          <w:sz w:val="28"/>
          <w:szCs w:val="28"/>
        </w:rPr>
        <w:t>…</w:t>
      </w:r>
      <w:r w:rsidR="00600211" w:rsidRPr="00B16499">
        <w:rPr>
          <w:sz w:val="28"/>
          <w:szCs w:val="28"/>
        </w:rPr>
        <w:t>3</w:t>
      </w:r>
    </w:p>
    <w:p w14:paraId="65B620A5" w14:textId="2AC91BBB" w:rsidR="006951D7" w:rsidRPr="00B16499" w:rsidRDefault="006951D7" w:rsidP="00066DA8">
      <w:pPr>
        <w:spacing w:line="360" w:lineRule="auto"/>
        <w:rPr>
          <w:sz w:val="28"/>
          <w:szCs w:val="28"/>
        </w:rPr>
      </w:pPr>
      <w:r w:rsidRPr="00B16499">
        <w:rPr>
          <w:sz w:val="28"/>
          <w:szCs w:val="28"/>
        </w:rPr>
        <w:t>II. Informacje ogólne</w:t>
      </w:r>
      <w:r w:rsidR="00066DA8" w:rsidRPr="00B16499">
        <w:rPr>
          <w:sz w:val="28"/>
          <w:szCs w:val="28"/>
        </w:rPr>
        <w:t>………………………………………………………</w:t>
      </w:r>
      <w:r w:rsidR="005C3D51" w:rsidRPr="00B16499">
        <w:rPr>
          <w:sz w:val="28"/>
          <w:szCs w:val="28"/>
        </w:rPr>
        <w:t>….</w:t>
      </w:r>
      <w:r w:rsidR="00066DA8" w:rsidRPr="00B16499">
        <w:rPr>
          <w:sz w:val="28"/>
          <w:szCs w:val="28"/>
        </w:rPr>
        <w:t>…</w:t>
      </w:r>
      <w:r w:rsidR="00577F93" w:rsidRPr="00B16499">
        <w:rPr>
          <w:sz w:val="28"/>
          <w:szCs w:val="28"/>
        </w:rPr>
        <w:t>5</w:t>
      </w:r>
    </w:p>
    <w:p w14:paraId="7BD4DCCE" w14:textId="62A4A661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III. Adresaci Programu</w:t>
      </w:r>
      <w:r w:rsidR="00066DA8" w:rsidRPr="00B16499">
        <w:rPr>
          <w:sz w:val="28"/>
          <w:szCs w:val="28"/>
        </w:rPr>
        <w:t>……………………………………………………</w:t>
      </w:r>
      <w:r w:rsidR="005C3D51" w:rsidRPr="00B16499">
        <w:rPr>
          <w:sz w:val="28"/>
          <w:szCs w:val="28"/>
        </w:rPr>
        <w:t>…..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5</w:t>
      </w:r>
    </w:p>
    <w:p w14:paraId="436BBF4E" w14:textId="5DB96537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IV. Podmioty uprawnione do udziału w konkursie/składania ofert</w:t>
      </w:r>
      <w:r w:rsidR="00066DA8" w:rsidRPr="00B16499">
        <w:rPr>
          <w:sz w:val="28"/>
          <w:szCs w:val="28"/>
        </w:rPr>
        <w:t>……</w:t>
      </w:r>
      <w:r w:rsidR="005C3D51" w:rsidRPr="00B16499">
        <w:rPr>
          <w:sz w:val="28"/>
          <w:szCs w:val="28"/>
        </w:rPr>
        <w:t>………..5</w:t>
      </w:r>
    </w:p>
    <w:p w14:paraId="1415A906" w14:textId="4AF20C27" w:rsidR="009821B8" w:rsidRPr="00B16499" w:rsidRDefault="009821B8" w:rsidP="00066DA8">
      <w:pPr>
        <w:pStyle w:val="Nagwek2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V. Zakres rzeczowy Zadania</w:t>
      </w:r>
      <w:r w:rsidR="00066DA8"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…………………………………………</w:t>
      </w:r>
      <w:r w:rsidR="005C3D51"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….</w:t>
      </w:r>
      <w:r w:rsidR="00066DA8" w:rsidRPr="00B16499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………</w:t>
      </w:r>
      <w:r w:rsidR="00BD1FDA">
        <w:rPr>
          <w:rStyle w:val="Pogrubieni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14:paraId="4D82057B" w14:textId="4AF38324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VI. Sposób realizacji programu</w:t>
      </w:r>
      <w:r w:rsidR="00066DA8" w:rsidRPr="00B16499">
        <w:rPr>
          <w:sz w:val="28"/>
          <w:szCs w:val="28"/>
        </w:rPr>
        <w:t>………………………………………</w:t>
      </w:r>
      <w:r w:rsidR="005C3D51" w:rsidRPr="00B16499">
        <w:rPr>
          <w:sz w:val="28"/>
          <w:szCs w:val="28"/>
        </w:rPr>
        <w:t>….</w:t>
      </w:r>
      <w:r w:rsidR="00066DA8" w:rsidRPr="00B16499">
        <w:rPr>
          <w:sz w:val="28"/>
          <w:szCs w:val="28"/>
        </w:rPr>
        <w:t>………</w:t>
      </w:r>
      <w:r w:rsidR="005C3D51" w:rsidRPr="00B16499">
        <w:rPr>
          <w:sz w:val="28"/>
          <w:szCs w:val="28"/>
        </w:rPr>
        <w:t>6</w:t>
      </w:r>
    </w:p>
    <w:p w14:paraId="2BD893AB" w14:textId="7C37BA82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VII. Budżet i źródła finansowania priorytetu IV</w:t>
      </w:r>
      <w:r w:rsidR="00066DA8" w:rsidRPr="00B16499">
        <w:rPr>
          <w:sz w:val="28"/>
          <w:szCs w:val="28"/>
        </w:rPr>
        <w:t>………………………</w:t>
      </w:r>
      <w:r w:rsidR="005C3D51" w:rsidRPr="00B16499">
        <w:rPr>
          <w:sz w:val="28"/>
          <w:szCs w:val="28"/>
        </w:rPr>
        <w:t>……</w:t>
      </w:r>
      <w:r w:rsidR="00066DA8" w:rsidRPr="00B16499">
        <w:rPr>
          <w:sz w:val="28"/>
          <w:szCs w:val="28"/>
        </w:rPr>
        <w:t>……</w:t>
      </w:r>
      <w:r w:rsidR="005C3D51" w:rsidRPr="00B16499">
        <w:rPr>
          <w:sz w:val="28"/>
          <w:szCs w:val="28"/>
        </w:rPr>
        <w:t>6</w:t>
      </w:r>
    </w:p>
    <w:p w14:paraId="6751DBA5" w14:textId="6749B361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VIII. Wysokość dotacji</w:t>
      </w:r>
      <w:r w:rsidR="00066DA8" w:rsidRPr="00B16499">
        <w:rPr>
          <w:sz w:val="28"/>
          <w:szCs w:val="28"/>
        </w:rPr>
        <w:t>………………………………………………</w:t>
      </w:r>
      <w:r w:rsidR="005C3D51" w:rsidRPr="00B16499">
        <w:rPr>
          <w:sz w:val="28"/>
          <w:szCs w:val="28"/>
        </w:rPr>
        <w:t>….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……</w:t>
      </w:r>
      <w:r w:rsidR="001852D9">
        <w:rPr>
          <w:sz w:val="28"/>
          <w:szCs w:val="28"/>
        </w:rPr>
        <w:t>7</w:t>
      </w:r>
    </w:p>
    <w:p w14:paraId="021E0D90" w14:textId="2FC243FF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IX. Koszty kwalifikowalne</w:t>
      </w:r>
      <w:r w:rsidR="00066DA8" w:rsidRPr="00B16499">
        <w:rPr>
          <w:sz w:val="28"/>
          <w:szCs w:val="28"/>
        </w:rPr>
        <w:t>…………………………………………………</w:t>
      </w:r>
      <w:r w:rsidR="005C3D51" w:rsidRPr="00B16499">
        <w:rPr>
          <w:sz w:val="28"/>
          <w:szCs w:val="28"/>
        </w:rPr>
        <w:t>…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8</w:t>
      </w:r>
    </w:p>
    <w:p w14:paraId="41CDDD7B" w14:textId="00D40928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X. Koszty niekwalifikowalne</w:t>
      </w:r>
      <w:r w:rsidR="00066DA8" w:rsidRPr="00B16499">
        <w:rPr>
          <w:sz w:val="28"/>
          <w:szCs w:val="28"/>
        </w:rPr>
        <w:t>……………………………………………</w:t>
      </w:r>
      <w:r w:rsidR="005C3D51" w:rsidRPr="00B16499">
        <w:rPr>
          <w:sz w:val="28"/>
          <w:szCs w:val="28"/>
        </w:rPr>
        <w:t>..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10</w:t>
      </w:r>
    </w:p>
    <w:p w14:paraId="1AFE8C24" w14:textId="38645ACB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XI. Zasady składania ofert</w:t>
      </w:r>
      <w:r w:rsidR="00066DA8" w:rsidRPr="00B16499">
        <w:rPr>
          <w:sz w:val="28"/>
          <w:szCs w:val="28"/>
        </w:rPr>
        <w:t>………………………………………………</w:t>
      </w:r>
      <w:r w:rsidR="005C3D51" w:rsidRPr="00B16499">
        <w:rPr>
          <w:sz w:val="28"/>
          <w:szCs w:val="28"/>
        </w:rPr>
        <w:t>..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1</w:t>
      </w:r>
      <w:r w:rsidR="00BD1FDA">
        <w:rPr>
          <w:sz w:val="28"/>
          <w:szCs w:val="28"/>
        </w:rPr>
        <w:t>1</w:t>
      </w:r>
    </w:p>
    <w:p w14:paraId="44843004" w14:textId="2122C891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XII. Wymagana dokumentacja</w:t>
      </w:r>
      <w:r w:rsidR="00066DA8" w:rsidRPr="00B16499">
        <w:rPr>
          <w:sz w:val="28"/>
          <w:szCs w:val="28"/>
        </w:rPr>
        <w:t>…………………………………………</w:t>
      </w:r>
      <w:r w:rsidR="005C3D51" w:rsidRPr="00B16499">
        <w:rPr>
          <w:sz w:val="28"/>
          <w:szCs w:val="28"/>
        </w:rPr>
        <w:t>…</w:t>
      </w:r>
      <w:r w:rsidR="00066DA8" w:rsidRPr="00B16499">
        <w:rPr>
          <w:sz w:val="28"/>
          <w:szCs w:val="28"/>
        </w:rPr>
        <w:t>……</w:t>
      </w:r>
      <w:r w:rsidR="005C3D51" w:rsidRPr="00B16499">
        <w:rPr>
          <w:sz w:val="28"/>
          <w:szCs w:val="28"/>
        </w:rPr>
        <w:t>1</w:t>
      </w:r>
      <w:r w:rsidR="00E94665">
        <w:rPr>
          <w:sz w:val="28"/>
          <w:szCs w:val="28"/>
        </w:rPr>
        <w:t>4</w:t>
      </w:r>
    </w:p>
    <w:p w14:paraId="5B0A7911" w14:textId="616FFAC0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XIII. Termin i tryb wyboru ofert</w:t>
      </w:r>
      <w:r w:rsidR="00066DA8" w:rsidRPr="00B16499">
        <w:rPr>
          <w:sz w:val="28"/>
          <w:szCs w:val="28"/>
        </w:rPr>
        <w:t>……………………………………………</w:t>
      </w:r>
      <w:r w:rsidR="005C3D51" w:rsidRPr="00B16499">
        <w:rPr>
          <w:sz w:val="28"/>
          <w:szCs w:val="28"/>
        </w:rPr>
        <w:t>.</w:t>
      </w:r>
      <w:r w:rsidR="00066DA8"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15</w:t>
      </w:r>
    </w:p>
    <w:p w14:paraId="43BCEDA1" w14:textId="1FF392F0" w:rsidR="009821B8" w:rsidRPr="00B16499" w:rsidRDefault="009821B8" w:rsidP="00066DA8">
      <w:pPr>
        <w:pStyle w:val="p1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16499">
        <w:rPr>
          <w:rFonts w:ascii="Times New Roman" w:hAnsi="Times New Roman"/>
          <w:color w:val="auto"/>
          <w:sz w:val="28"/>
          <w:szCs w:val="28"/>
        </w:rPr>
        <w:t>XIV. Kryteria podziału środków</w:t>
      </w:r>
      <w:r w:rsidR="00066DA8" w:rsidRPr="00B16499">
        <w:rPr>
          <w:rFonts w:ascii="Times New Roman" w:hAnsi="Times New Roman"/>
          <w:color w:val="auto"/>
          <w:sz w:val="28"/>
          <w:szCs w:val="28"/>
        </w:rPr>
        <w:t>………………………………………</w:t>
      </w:r>
      <w:r w:rsidR="005C3D51" w:rsidRPr="00B16499">
        <w:rPr>
          <w:rFonts w:ascii="Times New Roman" w:hAnsi="Times New Roman"/>
          <w:color w:val="auto"/>
          <w:sz w:val="28"/>
          <w:szCs w:val="28"/>
        </w:rPr>
        <w:t>.</w:t>
      </w:r>
      <w:r w:rsidR="00066DA8" w:rsidRPr="00B16499">
        <w:rPr>
          <w:rFonts w:ascii="Times New Roman" w:hAnsi="Times New Roman"/>
          <w:color w:val="auto"/>
          <w:sz w:val="28"/>
          <w:szCs w:val="28"/>
        </w:rPr>
        <w:t>………</w:t>
      </w:r>
      <w:r w:rsidR="005C3D51" w:rsidRPr="00B16499">
        <w:rPr>
          <w:rFonts w:ascii="Times New Roman" w:hAnsi="Times New Roman"/>
          <w:color w:val="auto"/>
          <w:sz w:val="28"/>
          <w:szCs w:val="28"/>
        </w:rPr>
        <w:t>18</w:t>
      </w:r>
    </w:p>
    <w:p w14:paraId="047F4025" w14:textId="7ED6111C" w:rsidR="009821B8" w:rsidRPr="00B16499" w:rsidRDefault="009821B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XV. Termin i warunki realizacji zadania</w:t>
      </w:r>
      <w:r w:rsidR="00066DA8" w:rsidRPr="00B16499">
        <w:rPr>
          <w:sz w:val="28"/>
          <w:szCs w:val="28"/>
        </w:rPr>
        <w:t>………………………………………</w:t>
      </w:r>
      <w:r w:rsidR="005C3D51" w:rsidRPr="00B16499">
        <w:rPr>
          <w:sz w:val="28"/>
          <w:szCs w:val="28"/>
        </w:rPr>
        <w:t>20</w:t>
      </w:r>
    </w:p>
    <w:p w14:paraId="01948ACD" w14:textId="0B9C14FF" w:rsidR="009821B8" w:rsidRPr="00B16499" w:rsidRDefault="009821B8" w:rsidP="00066DA8">
      <w:pPr>
        <w:spacing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B16499">
        <w:rPr>
          <w:sz w:val="28"/>
          <w:szCs w:val="28"/>
          <w:bdr w:val="none" w:sz="0" w:space="0" w:color="auto" w:frame="1"/>
        </w:rPr>
        <w:t>XVI. Informacje dotyczące przetwarzania danych osobowych</w:t>
      </w:r>
      <w:r w:rsidR="00066DA8" w:rsidRPr="00B16499">
        <w:rPr>
          <w:sz w:val="28"/>
          <w:szCs w:val="28"/>
          <w:bdr w:val="none" w:sz="0" w:space="0" w:color="auto" w:frame="1"/>
        </w:rPr>
        <w:t>……………</w:t>
      </w:r>
      <w:r w:rsidR="005C3D51" w:rsidRPr="00B16499">
        <w:rPr>
          <w:sz w:val="28"/>
          <w:szCs w:val="28"/>
          <w:bdr w:val="none" w:sz="0" w:space="0" w:color="auto" w:frame="1"/>
        </w:rPr>
        <w:t>..</w:t>
      </w:r>
      <w:r w:rsidR="00066DA8" w:rsidRPr="00B16499">
        <w:rPr>
          <w:sz w:val="28"/>
          <w:szCs w:val="28"/>
          <w:bdr w:val="none" w:sz="0" w:space="0" w:color="auto" w:frame="1"/>
        </w:rPr>
        <w:t>…</w:t>
      </w:r>
      <w:r w:rsidR="005C3D51" w:rsidRPr="00B16499">
        <w:rPr>
          <w:sz w:val="28"/>
          <w:szCs w:val="28"/>
          <w:bdr w:val="none" w:sz="0" w:space="0" w:color="auto" w:frame="1"/>
        </w:rPr>
        <w:t>21</w:t>
      </w:r>
    </w:p>
    <w:p w14:paraId="12C64F7B" w14:textId="6DA1B9DC" w:rsidR="00066DA8" w:rsidRPr="00B16499" w:rsidRDefault="00066DA8" w:rsidP="00066DA8">
      <w:pPr>
        <w:spacing w:line="360" w:lineRule="auto"/>
        <w:jc w:val="both"/>
        <w:rPr>
          <w:sz w:val="28"/>
          <w:szCs w:val="28"/>
        </w:rPr>
      </w:pPr>
      <w:r w:rsidRPr="00B16499">
        <w:rPr>
          <w:sz w:val="28"/>
          <w:szCs w:val="28"/>
        </w:rPr>
        <w:t>XVII. Załączniki…………………………………………………………</w:t>
      </w:r>
      <w:r w:rsidR="005C3D51" w:rsidRPr="00B16499">
        <w:rPr>
          <w:sz w:val="28"/>
          <w:szCs w:val="28"/>
        </w:rPr>
        <w:t>….</w:t>
      </w:r>
      <w:r w:rsidRPr="00B16499">
        <w:rPr>
          <w:sz w:val="28"/>
          <w:szCs w:val="28"/>
        </w:rPr>
        <w:t>…</w:t>
      </w:r>
      <w:r w:rsidR="005C3D51" w:rsidRPr="00B16499">
        <w:rPr>
          <w:sz w:val="28"/>
          <w:szCs w:val="28"/>
        </w:rPr>
        <w:t>23</w:t>
      </w:r>
    </w:p>
    <w:p w14:paraId="464AECD0" w14:textId="77777777" w:rsidR="009821B8" w:rsidRPr="00B16499" w:rsidRDefault="009821B8" w:rsidP="009821B8">
      <w:pPr>
        <w:spacing w:line="360" w:lineRule="auto"/>
        <w:jc w:val="both"/>
      </w:pPr>
    </w:p>
    <w:p w14:paraId="5FDAF6F3" w14:textId="170F46F7" w:rsidR="006951D7" w:rsidRPr="00B16499" w:rsidRDefault="006951D7" w:rsidP="006951D7">
      <w:pPr>
        <w:spacing w:line="360" w:lineRule="auto"/>
        <w:rPr>
          <w:b/>
          <w:bCs/>
        </w:rPr>
      </w:pPr>
    </w:p>
    <w:p w14:paraId="3036C0CB" w14:textId="77777777" w:rsidR="000708AC" w:rsidRPr="00B16499" w:rsidRDefault="000708AC" w:rsidP="009D0B34"/>
    <w:p w14:paraId="6D0F9A93" w14:textId="77777777" w:rsidR="000708AC" w:rsidRPr="00B16499" w:rsidRDefault="000708AC" w:rsidP="009D0B34"/>
    <w:p w14:paraId="34EDCBA9" w14:textId="77777777" w:rsidR="000708AC" w:rsidRPr="00B16499" w:rsidRDefault="000708AC" w:rsidP="009D0B34"/>
    <w:p w14:paraId="3515ECE4" w14:textId="77777777" w:rsidR="000708AC" w:rsidRPr="00B16499" w:rsidRDefault="000708AC" w:rsidP="009D0B34"/>
    <w:p w14:paraId="683F468A" w14:textId="77777777" w:rsidR="000708AC" w:rsidRPr="00B16499" w:rsidRDefault="000708AC" w:rsidP="009D0B34"/>
    <w:p w14:paraId="3E77D895" w14:textId="77777777" w:rsidR="000708AC" w:rsidRPr="00B16499" w:rsidRDefault="000708AC" w:rsidP="009D0B34"/>
    <w:p w14:paraId="5C2FA42C" w14:textId="77777777" w:rsidR="000708AC" w:rsidRPr="00B16499" w:rsidRDefault="000708AC" w:rsidP="009D0B34"/>
    <w:p w14:paraId="3FF984BE" w14:textId="77777777" w:rsidR="000708AC" w:rsidRPr="00B16499" w:rsidRDefault="000708AC" w:rsidP="009D0B34"/>
    <w:p w14:paraId="36FD4DC4" w14:textId="77777777" w:rsidR="00BC506B" w:rsidRPr="00B16499" w:rsidRDefault="00BC506B" w:rsidP="009D0B34"/>
    <w:p w14:paraId="5F95A1AB" w14:textId="77777777" w:rsidR="00BC506B" w:rsidRPr="00B16499" w:rsidRDefault="00BC506B" w:rsidP="009D0B34"/>
    <w:p w14:paraId="5168CDD0" w14:textId="77777777" w:rsidR="00BC506B" w:rsidRPr="00B16499" w:rsidRDefault="00BC506B" w:rsidP="009D0B34"/>
    <w:p w14:paraId="441D5D30" w14:textId="77777777" w:rsidR="00BC506B" w:rsidRPr="00B16499" w:rsidRDefault="00BC506B" w:rsidP="009D0B34"/>
    <w:p w14:paraId="77C6AD4E" w14:textId="77777777" w:rsidR="00BC506B" w:rsidRPr="00B16499" w:rsidRDefault="00BC506B" w:rsidP="009D0B34"/>
    <w:p w14:paraId="684F4C1F" w14:textId="77777777" w:rsidR="00BC506B" w:rsidRPr="00B16499" w:rsidRDefault="00BC506B" w:rsidP="009D0B34"/>
    <w:p w14:paraId="36F34AE9" w14:textId="77777777" w:rsidR="00AF23AA" w:rsidRPr="00B16499" w:rsidRDefault="00793465">
      <w:pPr>
        <w:pStyle w:val="Akapitzlist"/>
        <w:numPr>
          <w:ilvl w:val="0"/>
          <w:numId w:val="1"/>
        </w:numPr>
        <w:spacing w:line="360" w:lineRule="auto"/>
        <w:ind w:left="436" w:hanging="436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SŁOWNIK POJĘĆ I SKRÓTÓW</w:t>
      </w:r>
    </w:p>
    <w:p w14:paraId="3D5D8336" w14:textId="5FF3C552" w:rsidR="00AF23AA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Program ASY (Program) – </w:t>
      </w:r>
      <w:r w:rsidRPr="00B16499">
        <w:t>program wieloletni na rzecz Osób Starszych „Aktywni Seniorzy – ASY” na lata 2026-2030 ustanowiony uchwałą nr 176 Rady Ministrów z dnia 12 grudnia 2025 r. (M. P. poz. 1255)</w:t>
      </w:r>
      <w:r w:rsidR="00BC506B" w:rsidRPr="00B16499">
        <w:t>.</w:t>
      </w:r>
    </w:p>
    <w:p w14:paraId="65526E6B" w14:textId="4E637DC2" w:rsidR="00021D5F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Konkurs </w:t>
      </w:r>
      <w:r w:rsidRPr="00B16499">
        <w:t xml:space="preserve">– </w:t>
      </w:r>
      <w:r w:rsidR="001852D9">
        <w:t xml:space="preserve">dodatkowy </w:t>
      </w:r>
      <w:r w:rsidRPr="00B16499">
        <w:t xml:space="preserve">otwarty konkurs ofert w ramach w ramach programu wieloletniego na rzecz Osób Starszych „Aktywni Seniorzy – ASY” na lata 2026-2030. </w:t>
      </w:r>
      <w:r w:rsidR="007B1576" w:rsidRPr="00B16499">
        <w:t xml:space="preserve">Priorytet IV. </w:t>
      </w:r>
      <w:r w:rsidRPr="00B16499">
        <w:t xml:space="preserve">Edycja 2026. </w:t>
      </w:r>
    </w:p>
    <w:p w14:paraId="0F088693" w14:textId="7B90F0A7" w:rsidR="00AF23AA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Zadania </w:t>
      </w:r>
      <w:r w:rsidRPr="00B16499">
        <w:t>– działania realizowane w ramach priorytetu IV Programu</w:t>
      </w:r>
      <w:r w:rsidR="00BC506B" w:rsidRPr="00B16499">
        <w:t>.</w:t>
      </w:r>
    </w:p>
    <w:p w14:paraId="1CC62093" w14:textId="42AA4AC6" w:rsidR="00D0326F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Oferent </w:t>
      </w:r>
      <w:r w:rsidRPr="00B16499">
        <w:t xml:space="preserve">– podmiot składający ofertę w </w:t>
      </w:r>
      <w:r w:rsidR="001852D9">
        <w:t xml:space="preserve">dodatkowym </w:t>
      </w:r>
      <w:r w:rsidRPr="00B16499">
        <w:t>otwartym konkursie ofert w ramach Programu</w:t>
      </w:r>
      <w:r w:rsidR="00BC506B" w:rsidRPr="00B16499">
        <w:t>.</w:t>
      </w:r>
    </w:p>
    <w:p w14:paraId="02705A1C" w14:textId="7BF39B14" w:rsidR="00D0326F" w:rsidRPr="00B16499" w:rsidRDefault="00AF23AA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Ofer</w:t>
      </w:r>
      <w:r w:rsidR="00D0326F" w:rsidRPr="00B16499">
        <w:rPr>
          <w:b/>
          <w:bCs/>
        </w:rPr>
        <w:t xml:space="preserve">ta </w:t>
      </w:r>
      <w:r w:rsidRPr="00B16499">
        <w:t>–</w:t>
      </w:r>
      <w:r w:rsidR="00D0326F" w:rsidRPr="00B16499">
        <w:t xml:space="preserve"> oferta realizacji zadania publicznego, której wzór stanowi załącznik nr </w:t>
      </w:r>
      <w:r w:rsidR="0092206F">
        <w:t>1</w:t>
      </w:r>
      <w:r w:rsidR="00D0326F" w:rsidRPr="00B16499">
        <w:t xml:space="preserve"> do</w:t>
      </w:r>
      <w:r w:rsidR="003E5611" w:rsidRPr="00B16499">
        <w:t> </w:t>
      </w:r>
      <w:r w:rsidR="00D0326F" w:rsidRPr="00B16499">
        <w:t>rozporządzenia Przewodniczącego Komitetu do Spraw Pożytku Publicznego z dnia 24</w:t>
      </w:r>
      <w:r w:rsidR="00380C64" w:rsidRPr="00B16499">
        <w:t> </w:t>
      </w:r>
      <w:r w:rsidR="00D0326F" w:rsidRPr="00B16499">
        <w:t>października 2018 r. w sprawie wzorów ofert i ramowych wzorów umów dotyczących realizacji zadań publicznych oraz wzorów sprawozdań z wykonania tych zadań (Dz.U.</w:t>
      </w:r>
      <w:r w:rsidR="003E5611" w:rsidRPr="00B16499">
        <w:t> </w:t>
      </w:r>
      <w:r w:rsidR="00D0326F" w:rsidRPr="00B16499">
        <w:t>z</w:t>
      </w:r>
      <w:r w:rsidR="003E5611" w:rsidRPr="00B16499">
        <w:t> </w:t>
      </w:r>
      <w:r w:rsidR="00D0326F" w:rsidRPr="00B16499">
        <w:t>2018 r. poz. 2057</w:t>
      </w:r>
      <w:r w:rsidR="00B16499" w:rsidRPr="00B16499">
        <w:t xml:space="preserve"> z </w:t>
      </w:r>
      <w:proofErr w:type="spellStart"/>
      <w:r w:rsidR="00B16499" w:rsidRPr="00B16499">
        <w:t>późn</w:t>
      </w:r>
      <w:proofErr w:type="spellEnd"/>
      <w:r w:rsidR="00B16499" w:rsidRPr="00B16499">
        <w:t xml:space="preserve"> .zm.</w:t>
      </w:r>
      <w:r w:rsidR="00D0326F" w:rsidRPr="00B16499">
        <w:t>)</w:t>
      </w:r>
      <w:r w:rsidR="00BC506B" w:rsidRPr="00B16499">
        <w:t>.</w:t>
      </w:r>
    </w:p>
    <w:p w14:paraId="1B46FB31" w14:textId="2BDFE623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Projekt –</w:t>
      </w:r>
      <w:r w:rsidRPr="00B16499">
        <w:t xml:space="preserve"> zadanie publiczne w ramach Programu na podstawie umowy wskazane w</w:t>
      </w:r>
      <w:r w:rsidR="00380C64" w:rsidRPr="00B16499">
        <w:t> </w:t>
      </w:r>
      <w:r w:rsidRPr="00B16499">
        <w:t>Ofercie</w:t>
      </w:r>
      <w:r w:rsidR="00BC506B" w:rsidRPr="00B16499">
        <w:t>.</w:t>
      </w:r>
    </w:p>
    <w:p w14:paraId="16AD1B35" w14:textId="7264B9EE" w:rsidR="00D0326F" w:rsidRPr="00B16499" w:rsidRDefault="00D0326F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Regulamin –</w:t>
      </w:r>
      <w:r w:rsidRPr="00B16499">
        <w:t xml:space="preserve"> Regulamin </w:t>
      </w:r>
      <w:r w:rsidR="001852D9">
        <w:t xml:space="preserve">dodatkowego </w:t>
      </w:r>
      <w:r w:rsidRPr="00B16499">
        <w:t>otwartego konkursu ofert w ramach programu wieloletniego na</w:t>
      </w:r>
      <w:r w:rsidR="003E5611" w:rsidRPr="00B16499">
        <w:t> </w:t>
      </w:r>
      <w:r w:rsidRPr="00B16499">
        <w:t xml:space="preserve">rzecz Osób Starszych „Aktywni Seniorzy – ASY” na lata 2026-2030. </w:t>
      </w:r>
      <w:r w:rsidR="007B1576" w:rsidRPr="00B16499">
        <w:t xml:space="preserve">Priorytet IV. </w:t>
      </w:r>
      <w:r w:rsidRPr="00B16499">
        <w:t>Edycja 2026</w:t>
      </w:r>
      <w:r w:rsidR="00BC506B" w:rsidRPr="00B16499">
        <w:t>.</w:t>
      </w:r>
    </w:p>
    <w:p w14:paraId="7B58FD19" w14:textId="1A3C85A6" w:rsidR="00D0326F" w:rsidRPr="00B16499" w:rsidRDefault="00D0326F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Umowa</w:t>
      </w:r>
      <w:r w:rsidRPr="00B16499">
        <w:t xml:space="preserve"> – umowa o realizację zadania publicznego zleconego w ramach Programu, zawart</w:t>
      </w:r>
      <w:r w:rsidR="007B1576" w:rsidRPr="00B16499">
        <w:t>a</w:t>
      </w:r>
      <w:r w:rsidRPr="00B16499">
        <w:t xml:space="preserve"> pomiędzy Wojewodą Podkarpackim a Oferentem, którego projekt został przyjęty do</w:t>
      </w:r>
      <w:r w:rsidR="003E5611" w:rsidRPr="00B16499">
        <w:t> </w:t>
      </w:r>
      <w:r w:rsidRPr="00B16499">
        <w:t>realizacji</w:t>
      </w:r>
      <w:r w:rsidR="00BC506B" w:rsidRPr="00B16499">
        <w:t>.</w:t>
      </w:r>
    </w:p>
    <w:p w14:paraId="2D225D3F" w14:textId="3781CC88" w:rsidR="00021D5F" w:rsidRPr="00B16499" w:rsidRDefault="003C3D2D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U</w:t>
      </w:r>
      <w:r w:rsidR="00021D5F" w:rsidRPr="00B16499">
        <w:rPr>
          <w:b/>
          <w:bCs/>
        </w:rPr>
        <w:t>czestni</w:t>
      </w:r>
      <w:r w:rsidR="007B1576" w:rsidRPr="00B16499">
        <w:rPr>
          <w:b/>
          <w:bCs/>
        </w:rPr>
        <w:t>cy</w:t>
      </w:r>
      <w:r w:rsidR="00021D5F" w:rsidRPr="00B16499">
        <w:t xml:space="preserve"> – osoby w wieku 60+ oraz opiekunowie tych osób.</w:t>
      </w:r>
      <w:r w:rsidR="00D0326F" w:rsidRPr="00B16499">
        <w:t xml:space="preserve"> </w:t>
      </w:r>
      <w:r w:rsidR="00021D5F" w:rsidRPr="00B16499">
        <w:t>Uczestnikami są osoby, które w dniu przystąpienia do projektu ukończyły 60 rok życia</w:t>
      </w:r>
      <w:r w:rsidR="002C6758" w:rsidRPr="00B16499">
        <w:t xml:space="preserve"> lub są opiekunami tych osób</w:t>
      </w:r>
      <w:r w:rsidR="00BC506B" w:rsidRPr="00B16499">
        <w:t>.</w:t>
      </w:r>
    </w:p>
    <w:p w14:paraId="75E618F7" w14:textId="4330C910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 xml:space="preserve">Osoby starsze </w:t>
      </w:r>
      <w:r w:rsidRPr="00B16499">
        <w:t>– osoby w rozumieniu art. 4 pkt 1) ustawy z dnia 11 września 2015 r. o</w:t>
      </w:r>
      <w:r w:rsidR="003E5611" w:rsidRPr="00B16499">
        <w:t> </w:t>
      </w:r>
      <w:r w:rsidRPr="00B16499">
        <w:t>osobach starszych (Dz.U. z 20</w:t>
      </w:r>
      <w:r w:rsidR="00BD1FDA">
        <w:t xml:space="preserve">26 </w:t>
      </w:r>
      <w:r w:rsidRPr="00B16499">
        <w:t xml:space="preserve">r. poz. </w:t>
      </w:r>
      <w:r w:rsidR="00BD1FDA">
        <w:t xml:space="preserve">921 </w:t>
      </w:r>
      <w:proofErr w:type="spellStart"/>
      <w:r w:rsidR="00BD1FDA">
        <w:t>t.j</w:t>
      </w:r>
      <w:proofErr w:type="spellEnd"/>
      <w:r w:rsidRPr="00B16499">
        <w:t>.)</w:t>
      </w:r>
      <w:r w:rsidR="00BC506B" w:rsidRPr="00B16499">
        <w:t>.</w:t>
      </w:r>
    </w:p>
    <w:p w14:paraId="4D7CACF8" w14:textId="3FDF54EB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D</w:t>
      </w:r>
      <w:r w:rsidR="002C6758" w:rsidRPr="00B16499">
        <w:rPr>
          <w:b/>
          <w:bCs/>
        </w:rPr>
        <w:t>eklaracja udziału w projekcie</w:t>
      </w:r>
      <w:r w:rsidR="002C6758" w:rsidRPr="00B16499">
        <w:t xml:space="preserve"> – podpisywany przez uczestnika dokument potwierdzający chęć dobrowolnego udziału w projekcie</w:t>
      </w:r>
      <w:r w:rsidR="00BC506B" w:rsidRPr="00B16499">
        <w:t>.</w:t>
      </w:r>
    </w:p>
    <w:p w14:paraId="010BCFFD" w14:textId="3F0DB778" w:rsidR="00BD2FB3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U</w:t>
      </w:r>
      <w:r w:rsidR="00D74895" w:rsidRPr="00B16499">
        <w:rPr>
          <w:b/>
          <w:bCs/>
        </w:rPr>
        <w:t xml:space="preserve">stawa o działalności pożytku publicznego i o wolontariacie – </w:t>
      </w:r>
      <w:r w:rsidR="00D74895" w:rsidRPr="00B16499">
        <w:t>ustawa z dnia 24 kwietnia 2003 r. o działalności pożytku publicznego i o wolontariacie (Dz. U. z 202</w:t>
      </w:r>
      <w:r w:rsidRPr="00B16499">
        <w:t>5</w:t>
      </w:r>
      <w:r w:rsidR="00D74895" w:rsidRPr="00B16499">
        <w:t xml:space="preserve"> r. poz. </w:t>
      </w:r>
      <w:r w:rsidRPr="00B16499">
        <w:t>1338, z</w:t>
      </w:r>
      <w:r w:rsidR="003E5611" w:rsidRPr="00B16499">
        <w:t> </w:t>
      </w:r>
      <w:proofErr w:type="spellStart"/>
      <w:r w:rsidRPr="00B16499">
        <w:t>późn</w:t>
      </w:r>
      <w:proofErr w:type="spellEnd"/>
      <w:r w:rsidRPr="00B16499">
        <w:t>. zm.</w:t>
      </w:r>
      <w:r w:rsidR="00D74895" w:rsidRPr="00B16499">
        <w:t>)</w:t>
      </w:r>
      <w:r w:rsidR="00BC506B" w:rsidRPr="00B16499">
        <w:t>.</w:t>
      </w:r>
    </w:p>
    <w:p w14:paraId="0811BCEE" w14:textId="5BFE45B6" w:rsidR="00BC506B" w:rsidRPr="00B16499" w:rsidRDefault="00BD2FB3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lastRenderedPageBreak/>
        <w:t>U</w:t>
      </w:r>
      <w:r w:rsidR="00D74895" w:rsidRPr="00B16499">
        <w:rPr>
          <w:b/>
          <w:bCs/>
        </w:rPr>
        <w:t>stawa o finansach publicznych –</w:t>
      </w:r>
      <w:r w:rsidR="00D74895" w:rsidRPr="00B16499">
        <w:t xml:space="preserve"> ustawa z dnia 27 sierpnia 2009 r. o finansach publicznych (Dz. U z 202</w:t>
      </w:r>
      <w:r w:rsidRPr="00B16499">
        <w:t>5</w:t>
      </w:r>
      <w:r w:rsidR="00D74895" w:rsidRPr="00B16499">
        <w:t xml:space="preserve"> r. poz. </w:t>
      </w:r>
      <w:r w:rsidRPr="00B16499">
        <w:t xml:space="preserve">1483, z </w:t>
      </w:r>
      <w:proofErr w:type="spellStart"/>
      <w:r w:rsidRPr="00B16499">
        <w:t>późn</w:t>
      </w:r>
      <w:proofErr w:type="spellEnd"/>
      <w:r w:rsidRPr="00B16499">
        <w:t>. zm.)</w:t>
      </w:r>
      <w:r w:rsidR="00BC506B" w:rsidRPr="00B16499">
        <w:t>.</w:t>
      </w:r>
    </w:p>
    <w:p w14:paraId="250480D2" w14:textId="00287DD0" w:rsidR="00BC506B" w:rsidRPr="00B16499" w:rsidRDefault="00D74895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Zleceniobiorcy –</w:t>
      </w:r>
      <w:r w:rsidRPr="00B16499">
        <w:t xml:space="preserve"> </w:t>
      </w:r>
      <w:r w:rsidR="00BD2FB3" w:rsidRPr="00B16499">
        <w:t>organizacje pozarządowe</w:t>
      </w:r>
      <w:r w:rsidR="008B3859" w:rsidRPr="00B16499">
        <w:t xml:space="preserve">, o których mowa w art. 3 ust. 2 i </w:t>
      </w:r>
      <w:r w:rsidR="00BD2FB3" w:rsidRPr="00B16499">
        <w:t>3 ustawy o</w:t>
      </w:r>
      <w:r w:rsidR="008B3859" w:rsidRPr="00B16499">
        <w:t> </w:t>
      </w:r>
      <w:r w:rsidR="00BD2FB3" w:rsidRPr="00B16499">
        <w:t>działalności pożytku publicznego</w:t>
      </w:r>
      <w:r w:rsidR="00BC506B" w:rsidRPr="00B16499">
        <w:t xml:space="preserve"> </w:t>
      </w:r>
      <w:r w:rsidR="00BD2FB3" w:rsidRPr="00B16499">
        <w:t>i o wolontariacie,</w:t>
      </w:r>
      <w:r w:rsidR="0015425B" w:rsidRPr="00B16499">
        <w:t xml:space="preserve"> </w:t>
      </w:r>
      <w:r w:rsidR="008B3859" w:rsidRPr="00B16499">
        <w:t xml:space="preserve">w tym </w:t>
      </w:r>
      <w:r w:rsidR="0015425B" w:rsidRPr="00B16499">
        <w:t xml:space="preserve">Koła Gospodyń Wiejskich, </w:t>
      </w:r>
      <w:r w:rsidR="00BD2FB3" w:rsidRPr="00B16499">
        <w:t>z</w:t>
      </w:r>
      <w:r w:rsidR="008B3859" w:rsidRPr="00B16499">
        <w:t> </w:t>
      </w:r>
      <w:r w:rsidR="00BD2FB3" w:rsidRPr="00B16499">
        <w:t>którym</w:t>
      </w:r>
      <w:r w:rsidR="008B3859" w:rsidRPr="00B16499">
        <w:t>i</w:t>
      </w:r>
      <w:r w:rsidR="00BD2FB3" w:rsidRPr="00B16499">
        <w:t xml:space="preserve"> została zawarta Umowa</w:t>
      </w:r>
      <w:r w:rsidR="00BC506B" w:rsidRPr="00B16499">
        <w:t xml:space="preserve"> </w:t>
      </w:r>
      <w:r w:rsidRPr="00B16499">
        <w:t>o realizację zadania publicznego zleconego w ramach Programu</w:t>
      </w:r>
      <w:r w:rsidR="00BC506B" w:rsidRPr="00B16499">
        <w:t>.</w:t>
      </w:r>
    </w:p>
    <w:p w14:paraId="6D9D80A5" w14:textId="31EE7998" w:rsidR="00D74895" w:rsidRPr="00B16499" w:rsidRDefault="00D74895">
      <w:pPr>
        <w:pStyle w:val="Akapitzlist"/>
        <w:numPr>
          <w:ilvl w:val="0"/>
          <w:numId w:val="47"/>
        </w:numPr>
        <w:spacing w:line="360" w:lineRule="auto"/>
        <w:ind w:left="360"/>
        <w:jc w:val="both"/>
      </w:pPr>
      <w:r w:rsidRPr="00B16499">
        <w:rPr>
          <w:b/>
          <w:bCs/>
        </w:rPr>
        <w:t>Zleceniodawca –</w:t>
      </w:r>
      <w:r w:rsidRPr="00B16499">
        <w:t xml:space="preserve"> Wojewoda Podkarpacki, który </w:t>
      </w:r>
      <w:r w:rsidR="00BC506B" w:rsidRPr="00B16499">
        <w:t xml:space="preserve">zgodnie z Programem </w:t>
      </w:r>
      <w:r w:rsidRPr="00B16499">
        <w:t>zawarł umowę ze</w:t>
      </w:r>
      <w:r w:rsidR="003E5611" w:rsidRPr="00B16499">
        <w:t> </w:t>
      </w:r>
      <w:r w:rsidRPr="00B16499">
        <w:t>Zleceniobiorcą.</w:t>
      </w:r>
    </w:p>
    <w:p w14:paraId="0ECECA7E" w14:textId="77777777" w:rsidR="000708AC" w:rsidRPr="00B16499" w:rsidRDefault="000708AC" w:rsidP="009D0B34"/>
    <w:p w14:paraId="27CFFC8D" w14:textId="77777777" w:rsidR="000708AC" w:rsidRPr="00B16499" w:rsidRDefault="000708AC" w:rsidP="009D0B34"/>
    <w:p w14:paraId="543BEB68" w14:textId="77777777" w:rsidR="000708AC" w:rsidRPr="00B16499" w:rsidRDefault="000708AC" w:rsidP="009D0B34"/>
    <w:p w14:paraId="24CB2866" w14:textId="77777777" w:rsidR="00BC506B" w:rsidRPr="00B16499" w:rsidRDefault="00BC506B" w:rsidP="009D0B34"/>
    <w:p w14:paraId="551CD74D" w14:textId="77777777" w:rsidR="00BC506B" w:rsidRPr="00B16499" w:rsidRDefault="00BC506B" w:rsidP="009D0B34"/>
    <w:p w14:paraId="186D4AFF" w14:textId="77777777" w:rsidR="00BC506B" w:rsidRPr="00B16499" w:rsidRDefault="00BC506B" w:rsidP="009D0B34"/>
    <w:p w14:paraId="213B6980" w14:textId="77777777" w:rsidR="00BC506B" w:rsidRPr="00B16499" w:rsidRDefault="00BC506B" w:rsidP="009D0B34"/>
    <w:p w14:paraId="7D266D2D" w14:textId="77777777" w:rsidR="00BC506B" w:rsidRPr="00B16499" w:rsidRDefault="00BC506B" w:rsidP="009D0B34"/>
    <w:p w14:paraId="559C3D28" w14:textId="77777777" w:rsidR="00BC506B" w:rsidRPr="00B16499" w:rsidRDefault="00BC506B" w:rsidP="009D0B34"/>
    <w:p w14:paraId="51E63D9B" w14:textId="77777777" w:rsidR="00BC506B" w:rsidRPr="00B16499" w:rsidRDefault="00BC506B" w:rsidP="009D0B34"/>
    <w:p w14:paraId="6F3DE63B" w14:textId="77777777" w:rsidR="00BC506B" w:rsidRPr="00B16499" w:rsidRDefault="00BC506B" w:rsidP="009D0B34"/>
    <w:p w14:paraId="50F097CB" w14:textId="77777777" w:rsidR="00BC506B" w:rsidRPr="00B16499" w:rsidRDefault="00BC506B" w:rsidP="009D0B34"/>
    <w:p w14:paraId="3CF37B39" w14:textId="77777777" w:rsidR="00BC506B" w:rsidRPr="00B16499" w:rsidRDefault="00BC506B" w:rsidP="009D0B34"/>
    <w:p w14:paraId="003E1919" w14:textId="77777777" w:rsidR="00BC506B" w:rsidRPr="00B16499" w:rsidRDefault="00BC506B" w:rsidP="009D0B34"/>
    <w:p w14:paraId="0EFC849F" w14:textId="77777777" w:rsidR="00BC506B" w:rsidRPr="00B16499" w:rsidRDefault="00BC506B" w:rsidP="009D0B34"/>
    <w:p w14:paraId="10DA87CF" w14:textId="77777777" w:rsidR="00BC506B" w:rsidRPr="00B16499" w:rsidRDefault="00BC506B" w:rsidP="009D0B34"/>
    <w:p w14:paraId="443B1721" w14:textId="77777777" w:rsidR="00BC506B" w:rsidRPr="00B16499" w:rsidRDefault="00BC506B" w:rsidP="009D0B34"/>
    <w:p w14:paraId="6EACD5A0" w14:textId="77777777" w:rsidR="00BC506B" w:rsidRPr="00B16499" w:rsidRDefault="00BC506B" w:rsidP="009D0B34"/>
    <w:p w14:paraId="5EF1932D" w14:textId="77777777" w:rsidR="00BC506B" w:rsidRPr="00B16499" w:rsidRDefault="00BC506B" w:rsidP="009D0B34"/>
    <w:p w14:paraId="6FC13A65" w14:textId="77777777" w:rsidR="00BC506B" w:rsidRPr="00B16499" w:rsidRDefault="00BC506B" w:rsidP="009D0B34"/>
    <w:p w14:paraId="4C249C26" w14:textId="77777777" w:rsidR="00BC506B" w:rsidRPr="00B16499" w:rsidRDefault="00BC506B" w:rsidP="009D0B34"/>
    <w:p w14:paraId="643534B5" w14:textId="77777777" w:rsidR="00BC506B" w:rsidRPr="00B16499" w:rsidRDefault="00BC506B" w:rsidP="009D0B34"/>
    <w:p w14:paraId="2CCB13B9" w14:textId="77777777" w:rsidR="00BC506B" w:rsidRPr="00B16499" w:rsidRDefault="00BC506B" w:rsidP="009D0B34"/>
    <w:p w14:paraId="420327F5" w14:textId="77777777" w:rsidR="00BC506B" w:rsidRPr="00B16499" w:rsidRDefault="00BC506B" w:rsidP="009D0B34"/>
    <w:p w14:paraId="18070853" w14:textId="77777777" w:rsidR="00BC506B" w:rsidRPr="00B16499" w:rsidRDefault="00BC506B" w:rsidP="009D0B34"/>
    <w:p w14:paraId="386F686C" w14:textId="77777777" w:rsidR="00BC506B" w:rsidRPr="00B16499" w:rsidRDefault="00BC506B" w:rsidP="009D0B34"/>
    <w:p w14:paraId="7C37566F" w14:textId="77777777" w:rsidR="00D73984" w:rsidRPr="00B16499" w:rsidRDefault="00D73984" w:rsidP="009D0B34"/>
    <w:p w14:paraId="67FB201D" w14:textId="77777777" w:rsidR="00D73984" w:rsidRPr="00B16499" w:rsidRDefault="00D73984" w:rsidP="009D0B34"/>
    <w:p w14:paraId="6C4713DE" w14:textId="77777777" w:rsidR="00D73984" w:rsidRPr="00B16499" w:rsidRDefault="00D73984" w:rsidP="009D0B34"/>
    <w:p w14:paraId="6C0FED9D" w14:textId="77777777" w:rsidR="00BC506B" w:rsidRPr="00B16499" w:rsidRDefault="00BC506B" w:rsidP="009D0B34"/>
    <w:p w14:paraId="4F3E4895" w14:textId="77777777" w:rsidR="00BC506B" w:rsidRPr="00B16499" w:rsidRDefault="00BC506B" w:rsidP="009D0B34"/>
    <w:p w14:paraId="1DF49765" w14:textId="77777777" w:rsidR="00BC506B" w:rsidRPr="00B16499" w:rsidRDefault="00BC506B" w:rsidP="009D0B34"/>
    <w:p w14:paraId="5726340B" w14:textId="77777777" w:rsidR="00BC506B" w:rsidRPr="00B16499" w:rsidRDefault="00BC506B" w:rsidP="009D0B34"/>
    <w:p w14:paraId="04463390" w14:textId="77777777" w:rsidR="00BC506B" w:rsidRPr="00B16499" w:rsidRDefault="00BC506B" w:rsidP="009D0B34"/>
    <w:p w14:paraId="4AA2D966" w14:textId="77777777" w:rsidR="00BC506B" w:rsidRPr="00B16499" w:rsidRDefault="00BC506B" w:rsidP="009D0B34"/>
    <w:p w14:paraId="5A90B45D" w14:textId="77777777" w:rsidR="00BC506B" w:rsidRPr="00B16499" w:rsidRDefault="00BC506B" w:rsidP="009D0B34"/>
    <w:p w14:paraId="2E1F77CB" w14:textId="77777777" w:rsidR="00BC506B" w:rsidRPr="00B16499" w:rsidRDefault="00BC506B" w:rsidP="009D0B34"/>
    <w:p w14:paraId="7C10670F" w14:textId="77777777" w:rsidR="0015425B" w:rsidRPr="00B16499" w:rsidRDefault="0015425B" w:rsidP="009D0B34"/>
    <w:p w14:paraId="40AB80A0" w14:textId="5E6225F0" w:rsidR="00793465" w:rsidRPr="00B16499" w:rsidRDefault="006F61B2" w:rsidP="007B1576">
      <w:pPr>
        <w:pStyle w:val="Akapitzlist"/>
        <w:numPr>
          <w:ilvl w:val="0"/>
          <w:numId w:val="1"/>
        </w:numPr>
        <w:spacing w:after="240" w:line="360" w:lineRule="auto"/>
        <w:ind w:left="426" w:hanging="426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Informacje ogólne</w:t>
      </w:r>
    </w:p>
    <w:p w14:paraId="2A3A6AFE" w14:textId="3CF090A8" w:rsidR="006F61B2" w:rsidRPr="00B16499" w:rsidRDefault="006F61B2" w:rsidP="007B1576">
      <w:pPr>
        <w:pStyle w:val="Akapitzlist"/>
        <w:numPr>
          <w:ilvl w:val="0"/>
          <w:numId w:val="18"/>
        </w:numPr>
        <w:spacing w:before="240" w:line="360" w:lineRule="auto"/>
        <w:ind w:left="360"/>
        <w:jc w:val="both"/>
      </w:pPr>
      <w:r w:rsidRPr="00B16499">
        <w:t xml:space="preserve">Złożenie oferty w </w:t>
      </w:r>
      <w:r w:rsidR="00B83383">
        <w:t>Konkursie</w:t>
      </w:r>
      <w:r w:rsidRPr="00B16499">
        <w:t xml:space="preserve"> oznacza </w:t>
      </w:r>
      <w:r w:rsidR="00620614" w:rsidRPr="00B16499">
        <w:t xml:space="preserve">zapoznanie się z </w:t>
      </w:r>
      <w:r w:rsidR="0020525F" w:rsidRPr="00B16499">
        <w:t xml:space="preserve">Programem oraz </w:t>
      </w:r>
      <w:r w:rsidRPr="00B16499">
        <w:t xml:space="preserve">akceptację </w:t>
      </w:r>
      <w:r w:rsidR="0015425B" w:rsidRPr="00B16499">
        <w:t xml:space="preserve">niniejszego </w:t>
      </w:r>
      <w:r w:rsidRPr="00B16499">
        <w:t>Regulaminu</w:t>
      </w:r>
      <w:r w:rsidR="00945889" w:rsidRPr="00B16499">
        <w:t>.</w:t>
      </w:r>
    </w:p>
    <w:p w14:paraId="224C7884" w14:textId="77777777" w:rsidR="00945889" w:rsidRPr="00B16499" w:rsidRDefault="00945889">
      <w:pPr>
        <w:pStyle w:val="Akapitzlist"/>
        <w:numPr>
          <w:ilvl w:val="0"/>
          <w:numId w:val="18"/>
        </w:numPr>
        <w:spacing w:line="360" w:lineRule="auto"/>
        <w:ind w:left="360"/>
        <w:jc w:val="both"/>
      </w:pPr>
      <w:r w:rsidRPr="00B16499">
        <w:t>Celem strategicznym Programu jest poprawa jakości i poziomu życia osób starszych przez ich aktywne uczestnictwo w życiu społecznym i edukację.</w:t>
      </w:r>
    </w:p>
    <w:p w14:paraId="68D6C216" w14:textId="42D9A22A" w:rsidR="00155CD7" w:rsidRDefault="00380C64" w:rsidP="007B1576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360"/>
        <w:jc w:val="both"/>
      </w:pPr>
      <w:r w:rsidRPr="00B16499">
        <w:t xml:space="preserve">Szczególna uwaga </w:t>
      </w:r>
      <w:r w:rsidR="00DA62BD">
        <w:t>skierowana</w:t>
      </w:r>
      <w:r w:rsidRPr="00B16499">
        <w:t xml:space="preserve"> będzie na realizację wskazanych celów na obszarach wiejskich i miejsko-wiejskich.</w:t>
      </w:r>
    </w:p>
    <w:p w14:paraId="50F69E55" w14:textId="419E4DA5" w:rsidR="00BD7B97" w:rsidRPr="00BD1FDA" w:rsidRDefault="00BD7B97" w:rsidP="00BD7B97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360"/>
        <w:jc w:val="both"/>
      </w:pPr>
      <w:r w:rsidRPr="00BD1FDA">
        <w:t xml:space="preserve">W bieżącym roku Wojewoda Podkarpacki </w:t>
      </w:r>
      <w:r w:rsidR="00BD1FDA" w:rsidRPr="00BD1FDA">
        <w:t xml:space="preserve">przeznaczył kwotę 475 000,00 zł </w:t>
      </w:r>
      <w:r w:rsidRPr="00BD1FDA">
        <w:t xml:space="preserve"> </w:t>
      </w:r>
      <w:r w:rsidR="00BD1FDA" w:rsidRPr="00BD1FDA">
        <w:t xml:space="preserve">na realizację </w:t>
      </w:r>
      <w:r w:rsidR="00BD1FDA" w:rsidRPr="00BD1FDA">
        <w:rPr>
          <w:color w:val="000000"/>
        </w:rPr>
        <w:t>zadań na rzecz poprawy jakości życia seniorów poprzez dialog wewnątrzpokoleniowy oraz rozwój umiejętności osób starszych</w:t>
      </w:r>
      <w:r w:rsidR="00BD1FDA">
        <w:rPr>
          <w:color w:val="000000"/>
        </w:rPr>
        <w:t xml:space="preserve"> </w:t>
      </w:r>
      <w:r w:rsidRPr="00BD1FDA">
        <w:t>w ramach programu wieloletniego na rzecz Osób Starszych „Aktywni Seniorzy – ASY” na lata 2026-2030.</w:t>
      </w:r>
    </w:p>
    <w:p w14:paraId="51033B31" w14:textId="77777777" w:rsidR="00255034" w:rsidRPr="00B16499" w:rsidRDefault="00255034" w:rsidP="00FC6244">
      <w:pPr>
        <w:pStyle w:val="Akapitzlist"/>
        <w:spacing w:before="100" w:beforeAutospacing="1" w:after="100" w:afterAutospacing="1"/>
        <w:ind w:left="360"/>
        <w:jc w:val="both"/>
      </w:pPr>
    </w:p>
    <w:p w14:paraId="6A1ABA08" w14:textId="68113EF3" w:rsidR="00711654" w:rsidRPr="00B16499" w:rsidRDefault="00711654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B16499">
        <w:rPr>
          <w:b/>
          <w:bCs/>
          <w:sz w:val="28"/>
          <w:szCs w:val="28"/>
        </w:rPr>
        <w:t>Adresaci Programu</w:t>
      </w:r>
      <w:r w:rsidRPr="00B16499">
        <w:rPr>
          <w:sz w:val="28"/>
          <w:szCs w:val="28"/>
        </w:rPr>
        <w:t xml:space="preserve"> </w:t>
      </w:r>
    </w:p>
    <w:p w14:paraId="57EEF950" w14:textId="6D70F93A" w:rsidR="00711654" w:rsidRPr="00B16499" w:rsidRDefault="00BC506B" w:rsidP="007B1576">
      <w:pPr>
        <w:pStyle w:val="Akapitzlist"/>
        <w:numPr>
          <w:ilvl w:val="0"/>
          <w:numId w:val="21"/>
        </w:numPr>
        <w:spacing w:line="360" w:lineRule="auto"/>
        <w:ind w:left="360"/>
        <w:jc w:val="both"/>
      </w:pPr>
      <w:r w:rsidRPr="00B16499">
        <w:t xml:space="preserve">Uczestnikami </w:t>
      </w:r>
      <w:r w:rsidR="007B1576" w:rsidRPr="00B16499">
        <w:t>zadań</w:t>
      </w:r>
      <w:r w:rsidR="00711654" w:rsidRPr="00B16499">
        <w:t xml:space="preserve"> w realizowanych </w:t>
      </w:r>
      <w:r w:rsidR="007B1576" w:rsidRPr="00B16499">
        <w:t>P</w:t>
      </w:r>
      <w:r w:rsidR="00711654" w:rsidRPr="00B16499">
        <w:t>rojektach mogą być</w:t>
      </w:r>
      <w:r w:rsidR="00380C64" w:rsidRPr="00B16499">
        <w:t xml:space="preserve"> </w:t>
      </w:r>
      <w:r w:rsidR="00711654" w:rsidRPr="00B16499">
        <w:t xml:space="preserve">osoby starsze, </w:t>
      </w:r>
      <w:r w:rsidR="007B1576" w:rsidRPr="00B16499">
        <w:t>zgodnie z definicją z ustawy z dnia 11 września 2015 r. o osobach starszych, czyli osoby w wieku 60 i więcej lat.</w:t>
      </w:r>
    </w:p>
    <w:p w14:paraId="640D9BF7" w14:textId="018453AC" w:rsidR="00711654" w:rsidRPr="00B16499" w:rsidRDefault="00711654">
      <w:pPr>
        <w:pStyle w:val="Akapitzlist"/>
        <w:numPr>
          <w:ilvl w:val="0"/>
          <w:numId w:val="21"/>
        </w:numPr>
        <w:spacing w:line="360" w:lineRule="auto"/>
        <w:ind w:left="360"/>
        <w:jc w:val="both"/>
      </w:pPr>
      <w:r w:rsidRPr="00B16499">
        <w:t xml:space="preserve">Potwierdzeniem kwalifikowalności </w:t>
      </w:r>
      <w:r w:rsidR="0015425B" w:rsidRPr="00B16499">
        <w:t>uczestnika</w:t>
      </w:r>
      <w:r w:rsidRPr="00B16499">
        <w:t xml:space="preserve"> jest podpis</w:t>
      </w:r>
      <w:r w:rsidR="00564EE8" w:rsidRPr="00B16499">
        <w:t>ani</w:t>
      </w:r>
      <w:r w:rsidRPr="00B16499">
        <w:t>e oświadczeni</w:t>
      </w:r>
      <w:r w:rsidR="00564EE8" w:rsidRPr="00B16499">
        <w:t>a</w:t>
      </w:r>
      <w:r w:rsidRPr="00B16499">
        <w:t xml:space="preserve"> o ukończeniu 60 roku życia</w:t>
      </w:r>
      <w:r w:rsidR="00564EE8" w:rsidRPr="00B16499">
        <w:t>,</w:t>
      </w:r>
      <w:r w:rsidRPr="00B16499">
        <w:t xml:space="preserve"> stanowiące deklarację udziału w projekcie.</w:t>
      </w:r>
    </w:p>
    <w:p w14:paraId="7925407F" w14:textId="0C2B1899" w:rsidR="00711654" w:rsidRPr="00B16499" w:rsidRDefault="00711654">
      <w:pPr>
        <w:pStyle w:val="Akapitzlist"/>
        <w:numPr>
          <w:ilvl w:val="0"/>
          <w:numId w:val="21"/>
        </w:numPr>
        <w:spacing w:line="360" w:lineRule="auto"/>
        <w:ind w:left="360"/>
        <w:jc w:val="both"/>
      </w:pPr>
      <w:r w:rsidRPr="00B16499">
        <w:t xml:space="preserve">W przypadku </w:t>
      </w:r>
      <w:r w:rsidR="007B1576" w:rsidRPr="00B16499">
        <w:t>zadań</w:t>
      </w:r>
      <w:r w:rsidRPr="00B16499">
        <w:t xml:space="preserve"> skierowanych do </w:t>
      </w:r>
      <w:r w:rsidR="0015425B" w:rsidRPr="00B16499">
        <w:t>uczestników</w:t>
      </w:r>
      <w:r w:rsidRPr="00B16499">
        <w:t xml:space="preserve"> z terenów wiejskich i miejsko-wiejskich, </w:t>
      </w:r>
      <w:r w:rsidR="007B1576" w:rsidRPr="00B16499">
        <w:t>należy wskazać</w:t>
      </w:r>
      <w:r w:rsidRPr="00B16499">
        <w:t>, że odbiorca pochodzi z tych terenów.</w:t>
      </w:r>
    </w:p>
    <w:p w14:paraId="16045C6D" w14:textId="0402A511" w:rsidR="00711654" w:rsidRPr="00B16499" w:rsidRDefault="00711654" w:rsidP="00711654">
      <w:pPr>
        <w:pStyle w:val="p1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Każdy z uczestników powinien być wykazany w sprawozdaniu tylko raz, niezależnie od</w:t>
      </w:r>
      <w:r w:rsidR="00155CD7" w:rsidRPr="00B16499">
        <w:rPr>
          <w:rFonts w:ascii="Times New Roman" w:hAnsi="Times New Roman"/>
          <w:color w:val="auto"/>
          <w:sz w:val="24"/>
          <w:szCs w:val="24"/>
        </w:rPr>
        <w:t> </w:t>
      </w:r>
      <w:r w:rsidRPr="00B16499">
        <w:rPr>
          <w:rFonts w:ascii="Times New Roman" w:hAnsi="Times New Roman"/>
          <w:color w:val="auto"/>
          <w:sz w:val="24"/>
          <w:szCs w:val="24"/>
        </w:rPr>
        <w:t xml:space="preserve">liczby działań, w których bierze udział. </w:t>
      </w:r>
    </w:p>
    <w:p w14:paraId="74831D9E" w14:textId="77777777" w:rsidR="00255034" w:rsidRPr="00B16499" w:rsidRDefault="00255034" w:rsidP="00FC6244">
      <w:pPr>
        <w:pStyle w:val="p1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BB35711" w14:textId="4980E580" w:rsidR="00945889" w:rsidRPr="00B16499" w:rsidRDefault="0094588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 xml:space="preserve">Podmioty uprawnione do udziału w konkursie </w:t>
      </w:r>
      <w:r w:rsidR="00937BD3" w:rsidRPr="00B16499">
        <w:rPr>
          <w:b/>
          <w:bCs/>
          <w:sz w:val="28"/>
          <w:szCs w:val="28"/>
        </w:rPr>
        <w:t>/ składania ofert</w:t>
      </w:r>
    </w:p>
    <w:p w14:paraId="2E90CCE4" w14:textId="2DA419B0" w:rsidR="00AE7DDE" w:rsidRPr="00B16499" w:rsidRDefault="0034749C" w:rsidP="00AE7DDE">
      <w:pPr>
        <w:pStyle w:val="Akapitzlist"/>
        <w:numPr>
          <w:ilvl w:val="0"/>
          <w:numId w:val="3"/>
        </w:numPr>
        <w:spacing w:line="360" w:lineRule="auto"/>
        <w:ind w:left="360"/>
        <w:jc w:val="both"/>
      </w:pPr>
      <w:r w:rsidRPr="00B16499">
        <w:t>K</w:t>
      </w:r>
      <w:r w:rsidR="00945889" w:rsidRPr="00B16499">
        <w:t>onkurs skierowany jest do</w:t>
      </w:r>
      <w:r w:rsidR="00AE7DDE" w:rsidRPr="00B16499">
        <w:t xml:space="preserve"> o</w:t>
      </w:r>
      <w:r w:rsidR="00945889" w:rsidRPr="00B16499">
        <w:t>rganizacji</w:t>
      </w:r>
      <w:r w:rsidR="0015425B" w:rsidRPr="00B16499">
        <w:t xml:space="preserve"> pozarządowych</w:t>
      </w:r>
      <w:r w:rsidR="00945889" w:rsidRPr="00B16499">
        <w:t>, o których mowa w art. 3 ust. 2 i 3 ustawy z dnia 24</w:t>
      </w:r>
      <w:r w:rsidR="00AE7DDE" w:rsidRPr="00B16499">
        <w:t> </w:t>
      </w:r>
      <w:r w:rsidR="00945889" w:rsidRPr="00B16499">
        <w:t>kwietnia 2003 r. o</w:t>
      </w:r>
      <w:r w:rsidRPr="00B16499">
        <w:t> </w:t>
      </w:r>
      <w:r w:rsidR="00945889" w:rsidRPr="00B16499">
        <w:t>działalności pożytku publicznego i o wolontariacie,</w:t>
      </w:r>
      <w:r w:rsidR="00AE7DDE" w:rsidRPr="00B16499">
        <w:t xml:space="preserve"> w tym </w:t>
      </w:r>
      <w:r w:rsidR="007B1576" w:rsidRPr="00B16499">
        <w:t>K</w:t>
      </w:r>
      <w:r w:rsidRPr="00B16499">
        <w:t>ó</w:t>
      </w:r>
      <w:r w:rsidR="00945889" w:rsidRPr="00B16499">
        <w:t xml:space="preserve">ł </w:t>
      </w:r>
      <w:r w:rsidR="007B1576" w:rsidRPr="00B16499">
        <w:t>G</w:t>
      </w:r>
      <w:r w:rsidR="00945889" w:rsidRPr="00B16499">
        <w:t xml:space="preserve">ospodyń </w:t>
      </w:r>
      <w:r w:rsidR="007B1576" w:rsidRPr="00B16499">
        <w:t>W</w:t>
      </w:r>
      <w:r w:rsidR="00945889" w:rsidRPr="00B16499">
        <w:t>iejskich zarejestrowan</w:t>
      </w:r>
      <w:r w:rsidR="0015425B" w:rsidRPr="00B16499">
        <w:t>ych</w:t>
      </w:r>
      <w:r w:rsidR="00945889" w:rsidRPr="00B16499">
        <w:t xml:space="preserve"> w Krajowym Rejestrze Sądowym (KRS)</w:t>
      </w:r>
      <w:r w:rsidR="006630F6" w:rsidRPr="00B16499">
        <w:t xml:space="preserve"> </w:t>
      </w:r>
      <w:r w:rsidR="00945889" w:rsidRPr="00B16499">
        <w:t>lub rejestrze Kół Gospodyń Wiejskich prowadzonym przez Prezesa Agencji Restrukturyzacji i Modernizacji Rolnictwa</w:t>
      </w:r>
      <w:r w:rsidR="00AE7DDE" w:rsidRPr="00B16499">
        <w:t>.</w:t>
      </w:r>
    </w:p>
    <w:p w14:paraId="42499893" w14:textId="7D6A3955" w:rsidR="00AE7DDE" w:rsidRPr="00B16499" w:rsidRDefault="0034749C" w:rsidP="00A71E59">
      <w:pPr>
        <w:pStyle w:val="Akapitzlist"/>
        <w:numPr>
          <w:ilvl w:val="0"/>
          <w:numId w:val="3"/>
        </w:numPr>
        <w:spacing w:line="360" w:lineRule="auto"/>
        <w:ind w:left="360"/>
        <w:jc w:val="both"/>
      </w:pPr>
      <w:r w:rsidRPr="00B16499">
        <w:t>O</w:t>
      </w:r>
      <w:r w:rsidR="00AE1D37" w:rsidRPr="00B16499">
        <w:t>d Oferentów ubiegających się o dofinansowanie realizacji zadania w ramach Konkursu nie wymaga się posiadania statusu organizacji pożytku publicznego</w:t>
      </w:r>
      <w:r w:rsidR="00AE7DDE" w:rsidRPr="00B16499">
        <w:t>.</w:t>
      </w:r>
    </w:p>
    <w:p w14:paraId="59E5FBF6" w14:textId="3F22E4F3" w:rsidR="00945889" w:rsidRPr="00B16499" w:rsidRDefault="00945889">
      <w:pPr>
        <w:pStyle w:val="Nagwek2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6499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lastRenderedPageBreak/>
        <w:t>Zakres rzeczowy Zadania</w:t>
      </w:r>
    </w:p>
    <w:p w14:paraId="1C1049D9" w14:textId="76D93282" w:rsidR="00E92CE2" w:rsidRPr="00B16499" w:rsidRDefault="000E0FFB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W ramach </w:t>
      </w:r>
      <w:r w:rsidR="00945889" w:rsidRPr="00B16499">
        <w:rPr>
          <w:rFonts w:ascii="Times New Roman" w:hAnsi="Times New Roman"/>
          <w:color w:val="auto"/>
          <w:sz w:val="24"/>
          <w:szCs w:val="24"/>
        </w:rPr>
        <w:t>konkursu w 2026 r. dofinansowane będą projekty obejmujące</w:t>
      </w:r>
      <w:r w:rsidR="00987661" w:rsidRPr="00B16499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0" w:name="_Hlk228263422"/>
      <w:r w:rsidR="008E33D1" w:rsidRPr="00B16499">
        <w:rPr>
          <w:rFonts w:ascii="Times New Roman" w:hAnsi="Times New Roman"/>
          <w:color w:val="auto"/>
          <w:sz w:val="24"/>
          <w:szCs w:val="24"/>
        </w:rPr>
        <w:t>działania na rzecz poprawy jakości życia seniorów poprzez dialog wewnątrzpokoleniowy oraz rozwój umiejętności osób starszych</w:t>
      </w:r>
      <w:r w:rsidR="003E2042" w:rsidRPr="00B16499">
        <w:rPr>
          <w:rFonts w:ascii="Times New Roman" w:hAnsi="Times New Roman"/>
          <w:color w:val="auto"/>
          <w:sz w:val="24"/>
          <w:szCs w:val="24"/>
        </w:rPr>
        <w:t>.</w:t>
      </w:r>
    </w:p>
    <w:bookmarkEnd w:id="0"/>
    <w:p w14:paraId="7C10A783" w14:textId="60525755" w:rsidR="003E2042" w:rsidRPr="00B16499" w:rsidRDefault="003E2042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Osiągnięcie celu zadania następować będzie poprzez podejmowanie działań </w:t>
      </w:r>
      <w:r w:rsidR="00BD7B97" w:rsidRPr="00B16499">
        <w:rPr>
          <w:rFonts w:ascii="Times New Roman" w:hAnsi="Times New Roman"/>
          <w:color w:val="auto"/>
          <w:sz w:val="24"/>
          <w:szCs w:val="24"/>
        </w:rPr>
        <w:t xml:space="preserve">na rzecz poprawy jakości życia seniorów </w:t>
      </w:r>
      <w:r w:rsidRPr="00B16499">
        <w:rPr>
          <w:rFonts w:ascii="Times New Roman" w:hAnsi="Times New Roman"/>
          <w:color w:val="auto"/>
          <w:sz w:val="24"/>
          <w:szCs w:val="24"/>
        </w:rPr>
        <w:t>w</w:t>
      </w:r>
      <w:r w:rsidR="00355A2D" w:rsidRPr="00B16499">
        <w:rPr>
          <w:rFonts w:ascii="Times New Roman" w:hAnsi="Times New Roman"/>
          <w:color w:val="auto"/>
          <w:sz w:val="24"/>
          <w:szCs w:val="24"/>
        </w:rPr>
        <w:t> </w:t>
      </w:r>
      <w:r w:rsidR="00AE7DDE" w:rsidRPr="00B16499">
        <w:rPr>
          <w:rFonts w:ascii="Times New Roman" w:hAnsi="Times New Roman"/>
          <w:color w:val="auto"/>
          <w:sz w:val="24"/>
          <w:szCs w:val="24"/>
        </w:rPr>
        <w:t>zakresie</w:t>
      </w:r>
      <w:r w:rsidRPr="00B16499">
        <w:rPr>
          <w:rFonts w:ascii="Times New Roman" w:hAnsi="Times New Roman"/>
          <w:color w:val="auto"/>
          <w:sz w:val="24"/>
          <w:szCs w:val="24"/>
        </w:rPr>
        <w:t>:</w:t>
      </w:r>
    </w:p>
    <w:p w14:paraId="0C2B4D4D" w14:textId="217E883D" w:rsidR="003E2042" w:rsidRPr="00B16499" w:rsidRDefault="0020525F">
      <w:pPr>
        <w:pStyle w:val="Akapitzlist"/>
        <w:numPr>
          <w:ilvl w:val="0"/>
          <w:numId w:val="19"/>
        </w:numPr>
        <w:spacing w:line="360" w:lineRule="auto"/>
        <w:jc w:val="both"/>
      </w:pPr>
      <w:r w:rsidRPr="00B16499">
        <w:t>rozw</w:t>
      </w:r>
      <w:r w:rsidR="00AE7DDE" w:rsidRPr="00B16499">
        <w:t>o</w:t>
      </w:r>
      <w:r w:rsidRPr="00B16499">
        <w:t>j</w:t>
      </w:r>
      <w:r w:rsidR="00AE7DDE" w:rsidRPr="00B16499">
        <w:t>u</w:t>
      </w:r>
      <w:r w:rsidRPr="00B16499">
        <w:t xml:space="preserve"> różnych form aktywności osób starszych, </w:t>
      </w:r>
    </w:p>
    <w:p w14:paraId="770D4421" w14:textId="3037FB6C" w:rsidR="003E2042" w:rsidRPr="00B16499" w:rsidRDefault="003E2042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B16499">
        <w:rPr>
          <w:rStyle w:val="Pogrubienie"/>
          <w:rFonts w:eastAsiaTheme="majorEastAsia"/>
          <w:b w:val="0"/>
          <w:bCs w:val="0"/>
        </w:rPr>
        <w:t>rozw</w:t>
      </w:r>
      <w:r w:rsidR="00AE7DDE" w:rsidRPr="00B16499">
        <w:rPr>
          <w:rStyle w:val="Pogrubienie"/>
          <w:rFonts w:eastAsiaTheme="majorEastAsia"/>
          <w:b w:val="0"/>
          <w:bCs w:val="0"/>
        </w:rPr>
        <w:t>o</w:t>
      </w:r>
      <w:r w:rsidRPr="00B16499">
        <w:rPr>
          <w:rStyle w:val="Pogrubienie"/>
          <w:rFonts w:eastAsiaTheme="majorEastAsia"/>
          <w:b w:val="0"/>
          <w:bCs w:val="0"/>
        </w:rPr>
        <w:t>j</w:t>
      </w:r>
      <w:r w:rsidR="00AE7DDE" w:rsidRPr="00B16499">
        <w:rPr>
          <w:rStyle w:val="Pogrubienie"/>
          <w:rFonts w:eastAsiaTheme="majorEastAsia"/>
          <w:b w:val="0"/>
          <w:bCs w:val="0"/>
        </w:rPr>
        <w:t>u</w:t>
      </w:r>
      <w:r w:rsidRPr="00B16499">
        <w:rPr>
          <w:rStyle w:val="Pogrubienie"/>
          <w:rFonts w:eastAsiaTheme="majorEastAsia"/>
          <w:b w:val="0"/>
          <w:bCs w:val="0"/>
        </w:rPr>
        <w:t xml:space="preserve"> wolontariatu osób starszych</w:t>
      </w:r>
      <w:r w:rsidR="0020525F" w:rsidRPr="00B16499">
        <w:rPr>
          <w:b/>
          <w:bCs/>
        </w:rPr>
        <w:t xml:space="preserve">, </w:t>
      </w:r>
    </w:p>
    <w:p w14:paraId="1B8AF2E5" w14:textId="368A0B71" w:rsidR="003E2042" w:rsidRPr="00B16499" w:rsidRDefault="003E2042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bCs/>
        </w:rPr>
      </w:pPr>
      <w:r w:rsidRPr="00B16499">
        <w:rPr>
          <w:rStyle w:val="Pogrubienie"/>
          <w:rFonts w:eastAsiaTheme="majorEastAsia"/>
          <w:b w:val="0"/>
          <w:bCs w:val="0"/>
        </w:rPr>
        <w:t>zwiększeni</w:t>
      </w:r>
      <w:r w:rsidR="00AE7DDE" w:rsidRPr="00B16499">
        <w:rPr>
          <w:rStyle w:val="Pogrubienie"/>
          <w:rFonts w:eastAsiaTheme="majorEastAsia"/>
          <w:b w:val="0"/>
          <w:bCs w:val="0"/>
        </w:rPr>
        <w:t>a</w:t>
      </w:r>
      <w:r w:rsidRPr="00B16499">
        <w:rPr>
          <w:rStyle w:val="Pogrubienie"/>
          <w:rFonts w:eastAsiaTheme="majorEastAsia"/>
          <w:b w:val="0"/>
          <w:bCs w:val="0"/>
        </w:rPr>
        <w:t xml:space="preserve"> aktywności fizycznej</w:t>
      </w:r>
      <w:r w:rsidR="00AE7DDE" w:rsidRPr="00B16499">
        <w:rPr>
          <w:rStyle w:val="Pogrubienie"/>
          <w:rFonts w:eastAsiaTheme="majorEastAsia"/>
          <w:b w:val="0"/>
          <w:bCs w:val="0"/>
        </w:rPr>
        <w:t xml:space="preserve"> osób starszych</w:t>
      </w:r>
      <w:r w:rsidR="0020525F" w:rsidRPr="00B16499">
        <w:rPr>
          <w:bCs/>
        </w:rPr>
        <w:t>,</w:t>
      </w:r>
      <w:r w:rsidR="0020525F" w:rsidRPr="00B16499">
        <w:rPr>
          <w:b/>
          <w:bCs/>
        </w:rPr>
        <w:t xml:space="preserve"> </w:t>
      </w:r>
    </w:p>
    <w:p w14:paraId="2B065A75" w14:textId="45426EE8" w:rsidR="003E2042" w:rsidRPr="00B16499" w:rsidRDefault="003E2042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b w:val="0"/>
          <w:bCs w:val="0"/>
        </w:rPr>
      </w:pPr>
      <w:r w:rsidRPr="00B16499">
        <w:rPr>
          <w:rStyle w:val="Pogrubienie"/>
          <w:rFonts w:eastAsiaTheme="majorEastAsia"/>
          <w:b w:val="0"/>
          <w:bCs w:val="0"/>
        </w:rPr>
        <w:t>rozw</w:t>
      </w:r>
      <w:r w:rsidR="00AE7DDE" w:rsidRPr="00B16499">
        <w:rPr>
          <w:rStyle w:val="Pogrubienie"/>
          <w:rFonts w:eastAsiaTheme="majorEastAsia"/>
          <w:b w:val="0"/>
          <w:bCs w:val="0"/>
        </w:rPr>
        <w:t>o</w:t>
      </w:r>
      <w:r w:rsidRPr="00B16499">
        <w:rPr>
          <w:rStyle w:val="Pogrubienie"/>
          <w:rFonts w:eastAsiaTheme="majorEastAsia"/>
          <w:b w:val="0"/>
          <w:bCs w:val="0"/>
        </w:rPr>
        <w:t>j</w:t>
      </w:r>
      <w:r w:rsidR="00AE7DDE" w:rsidRPr="00B16499">
        <w:rPr>
          <w:rStyle w:val="Pogrubienie"/>
          <w:rFonts w:eastAsiaTheme="majorEastAsia"/>
          <w:b w:val="0"/>
          <w:bCs w:val="0"/>
        </w:rPr>
        <w:t>u</w:t>
      </w:r>
      <w:r w:rsidRPr="00B16499">
        <w:rPr>
          <w:rStyle w:val="Pogrubienie"/>
          <w:rFonts w:eastAsiaTheme="majorEastAsia"/>
          <w:b w:val="0"/>
          <w:bCs w:val="0"/>
        </w:rPr>
        <w:t xml:space="preserve"> aktywności kulturalnej</w:t>
      </w:r>
      <w:r w:rsidR="00637DCC" w:rsidRPr="00B16499">
        <w:rPr>
          <w:rStyle w:val="Pogrubienie"/>
          <w:rFonts w:eastAsiaTheme="majorEastAsia"/>
          <w:b w:val="0"/>
          <w:bCs w:val="0"/>
        </w:rPr>
        <w:t>,</w:t>
      </w:r>
      <w:r w:rsidRPr="00B16499">
        <w:rPr>
          <w:rStyle w:val="Pogrubienie"/>
          <w:rFonts w:eastAsiaTheme="majorEastAsia"/>
          <w:b w:val="0"/>
          <w:bCs w:val="0"/>
        </w:rPr>
        <w:t xml:space="preserve"> </w:t>
      </w:r>
      <w:r w:rsidRPr="00B16499">
        <w:t>przy zaangażowaniu różnych pokoleń</w:t>
      </w:r>
      <w:r w:rsidRPr="00B16499">
        <w:rPr>
          <w:rStyle w:val="Pogrubienie"/>
          <w:rFonts w:eastAsiaTheme="majorEastAsia"/>
          <w:b w:val="0"/>
          <w:bCs w:val="0"/>
        </w:rPr>
        <w:t>,</w:t>
      </w:r>
    </w:p>
    <w:p w14:paraId="31376343" w14:textId="42AD135C" w:rsidR="0020525F" w:rsidRPr="00B16499" w:rsidRDefault="003E2042" w:rsidP="007E015B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</w:rPr>
      </w:pPr>
      <w:r w:rsidRPr="00B16499">
        <w:rPr>
          <w:rStyle w:val="Pogrubienie"/>
          <w:rFonts w:eastAsiaTheme="majorEastAsia"/>
          <w:b w:val="0"/>
          <w:bCs w:val="0"/>
        </w:rPr>
        <w:t>promowani</w:t>
      </w:r>
      <w:r w:rsidR="00AE7DDE" w:rsidRPr="00B16499">
        <w:rPr>
          <w:rStyle w:val="Pogrubienie"/>
          <w:rFonts w:eastAsiaTheme="majorEastAsia"/>
          <w:b w:val="0"/>
          <w:bCs w:val="0"/>
        </w:rPr>
        <w:t>a</w:t>
      </w:r>
      <w:r w:rsidRPr="00B16499">
        <w:rPr>
          <w:rStyle w:val="Pogrubienie"/>
          <w:rFonts w:eastAsiaTheme="majorEastAsia"/>
          <w:b w:val="0"/>
          <w:bCs w:val="0"/>
        </w:rPr>
        <w:t xml:space="preserve"> zdrowego stylu życia</w:t>
      </w:r>
      <w:r w:rsidR="00637DCC" w:rsidRPr="00B16499">
        <w:rPr>
          <w:rStyle w:val="Pogrubienie"/>
          <w:rFonts w:eastAsiaTheme="majorEastAsia"/>
          <w:b w:val="0"/>
          <w:bCs w:val="0"/>
        </w:rPr>
        <w:t>.</w:t>
      </w:r>
    </w:p>
    <w:p w14:paraId="04CC8851" w14:textId="77777777" w:rsidR="00255034" w:rsidRPr="00B16499" w:rsidRDefault="00255034" w:rsidP="00FC6244">
      <w:pPr>
        <w:pStyle w:val="Akapitzlist"/>
        <w:jc w:val="both"/>
        <w:rPr>
          <w:b/>
          <w:bCs/>
        </w:rPr>
      </w:pPr>
    </w:p>
    <w:p w14:paraId="269EA243" w14:textId="7670BFF0" w:rsidR="00315CCD" w:rsidRPr="00B16499" w:rsidRDefault="00711654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Sposób realizacji programu</w:t>
      </w:r>
    </w:p>
    <w:p w14:paraId="480F1563" w14:textId="7189195E" w:rsidR="006D0F1D" w:rsidRPr="00B16499" w:rsidRDefault="006D0F1D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 xml:space="preserve">Priorytet IV </w:t>
      </w:r>
      <w:r w:rsidR="00B80403" w:rsidRPr="00B16499">
        <w:t xml:space="preserve">– Integracja wewnątrzpokoleniowa, </w:t>
      </w:r>
      <w:r w:rsidRPr="00B16499">
        <w:t>realizowany jest przez Wojewodę</w:t>
      </w:r>
      <w:r w:rsidR="008A59C9">
        <w:t xml:space="preserve"> Podkarpackiego</w:t>
      </w:r>
      <w:r w:rsidRPr="00B16499">
        <w:t>, który w drodze</w:t>
      </w:r>
      <w:r w:rsidR="001852D9">
        <w:t xml:space="preserve"> dodatkowego</w:t>
      </w:r>
      <w:r w:rsidRPr="00B16499">
        <w:t xml:space="preserve"> otwartego konkursu ofert zadecyduje o</w:t>
      </w:r>
      <w:r w:rsidR="001852D9">
        <w:t> </w:t>
      </w:r>
      <w:r w:rsidRPr="00B16499">
        <w:t>podziale środków.</w:t>
      </w:r>
    </w:p>
    <w:p w14:paraId="1B4C872A" w14:textId="78388BFD" w:rsidR="00E046B8" w:rsidRPr="00B16499" w:rsidRDefault="00711654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 xml:space="preserve">Każde </w:t>
      </w:r>
      <w:r w:rsidR="007B1576" w:rsidRPr="00B16499">
        <w:t>zadanie</w:t>
      </w:r>
      <w:r w:rsidRPr="00B16499">
        <w:t xml:space="preserve"> w ramach Priorytetu I</w:t>
      </w:r>
      <w:r w:rsidR="0020525F" w:rsidRPr="00B16499">
        <w:t>V</w:t>
      </w:r>
      <w:r w:rsidRPr="00B16499">
        <w:t xml:space="preserve"> będzie realizowane z zachowaniem dostępności, zgodnie z ustawą z </w:t>
      </w:r>
      <w:r w:rsidR="007E015B" w:rsidRPr="00B16499">
        <w:t>dnia 19 lipca 2019 r. o zapewnieniu dostępności osobom ze</w:t>
      </w:r>
      <w:r w:rsidR="003D6374" w:rsidRPr="00B16499">
        <w:t> </w:t>
      </w:r>
      <w:r w:rsidR="007E015B" w:rsidRPr="00B16499">
        <w:t>szczególnymi potrzebami (Dz. U. z 2024 r. poz. 1411</w:t>
      </w:r>
      <w:r w:rsidR="00BD1FDA">
        <w:t xml:space="preserve"> z </w:t>
      </w:r>
      <w:proofErr w:type="spellStart"/>
      <w:r w:rsidR="00BD1FDA">
        <w:t>późn</w:t>
      </w:r>
      <w:proofErr w:type="spellEnd"/>
      <w:r w:rsidR="00BD1FDA">
        <w:t>. zm.</w:t>
      </w:r>
      <w:r w:rsidR="007E015B" w:rsidRPr="00B16499">
        <w:t>).</w:t>
      </w:r>
    </w:p>
    <w:p w14:paraId="3B177774" w14:textId="3E4A13BB" w:rsidR="0055184B" w:rsidRPr="00B16499" w:rsidRDefault="0055184B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>Postępowanie konkursowe odbywać się będzie przy uwzględnieniu zasad określonych w</w:t>
      </w:r>
      <w:r w:rsidR="003D6374" w:rsidRPr="00B16499">
        <w:t> </w:t>
      </w:r>
      <w:r w:rsidRPr="00B16499">
        <w:t xml:space="preserve">ogłoszeniu o </w:t>
      </w:r>
      <w:r w:rsidR="008A59C9">
        <w:t>K</w:t>
      </w:r>
      <w:r w:rsidRPr="00B16499">
        <w:t xml:space="preserve">onkursie oraz w </w:t>
      </w:r>
      <w:r w:rsidR="007B1576" w:rsidRPr="00B16499">
        <w:t xml:space="preserve">niniejszym </w:t>
      </w:r>
      <w:r w:rsidR="00564EE8" w:rsidRPr="00B16499">
        <w:t>R</w:t>
      </w:r>
      <w:r w:rsidRPr="00B16499">
        <w:t>egulamini</w:t>
      </w:r>
      <w:r w:rsidR="007B1576" w:rsidRPr="00B16499">
        <w:t>e</w:t>
      </w:r>
      <w:r w:rsidR="00B80403" w:rsidRPr="00B16499">
        <w:t>.</w:t>
      </w:r>
    </w:p>
    <w:p w14:paraId="7AA9EEE0" w14:textId="35964160" w:rsidR="003D6374" w:rsidRPr="00B16499" w:rsidRDefault="00B80403" w:rsidP="00A04E97">
      <w:pPr>
        <w:pStyle w:val="Akapitzlist"/>
        <w:numPr>
          <w:ilvl w:val="0"/>
          <w:numId w:val="20"/>
        </w:numPr>
        <w:spacing w:line="360" w:lineRule="auto"/>
        <w:ind w:left="360"/>
        <w:jc w:val="both"/>
      </w:pPr>
      <w:r w:rsidRPr="00B16499">
        <w:t xml:space="preserve">Finansowanie Projektu będzie mieć formę wsparcia wykonania zadania wraz z udzieleniem dotacji na dofinansowanie jego realizacji. </w:t>
      </w:r>
    </w:p>
    <w:p w14:paraId="6056D152" w14:textId="77777777" w:rsidR="00255034" w:rsidRPr="00B16499" w:rsidRDefault="00255034" w:rsidP="00FC6244">
      <w:pPr>
        <w:pStyle w:val="Akapitzlist"/>
        <w:ind w:left="360"/>
        <w:jc w:val="both"/>
      </w:pPr>
    </w:p>
    <w:p w14:paraId="55BAB935" w14:textId="309B5D9E" w:rsidR="00A04E97" w:rsidRPr="00B16499" w:rsidRDefault="00A04E9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Budżet i źródła finansowania priorytetu I</w:t>
      </w:r>
      <w:r w:rsidR="00181B81" w:rsidRPr="00B16499">
        <w:rPr>
          <w:b/>
          <w:bCs/>
          <w:sz w:val="28"/>
          <w:szCs w:val="28"/>
        </w:rPr>
        <w:t>V</w:t>
      </w:r>
    </w:p>
    <w:p w14:paraId="6B144C0C" w14:textId="2DC6B345" w:rsidR="00BD1FDA" w:rsidRDefault="00BD1FDA" w:rsidP="00BD1FDA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>W 2026 r.</w:t>
      </w:r>
      <w:r w:rsidRPr="00BD1FDA">
        <w:rPr>
          <w:rFonts w:ascii="Aptos" w:eastAsia="Aptos" w:hAnsi="Aptos"/>
          <w:kern w:val="2"/>
          <w:lang w:eastAsia="en-US"/>
          <w14:ligatures w14:val="standardContextual"/>
        </w:rPr>
        <w:t xml:space="preserve"> </w:t>
      </w: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 xml:space="preserve">Wojewoda Podkarpacki przeznacza kwotę </w:t>
      </w:r>
      <w:r w:rsidRPr="00BD1FDA">
        <w:rPr>
          <w:rFonts w:eastAsia="Aptos"/>
          <w:b/>
          <w:color w:val="000000"/>
          <w:kern w:val="2"/>
          <w:lang w:eastAsia="en-US"/>
          <w14:ligatures w14:val="standardContextual"/>
        </w:rPr>
        <w:t>2 000 000,00 zł</w:t>
      </w: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>, na realizację zadań na rzecz poprawy jakości życia seniorów poprzez dialog wewnątrzpokoleniowy oraz rozwój umiejętności osób starszych, w dodatkowym otwartym konkursie ofert w ramach programu wieloletniego na rzecz Osób Starszych „Aktywni Seniorzy – ASY” na lata 2026-2030 Priorytet IV</w:t>
      </w:r>
      <w:r w:rsidR="00665FA9">
        <w:rPr>
          <w:rFonts w:eastAsia="Aptos"/>
          <w:color w:val="000000"/>
          <w:kern w:val="2"/>
          <w:lang w:eastAsia="en-US"/>
          <w14:ligatures w14:val="standardContextual"/>
        </w:rPr>
        <w:t>,</w:t>
      </w:r>
      <w:r w:rsidRPr="00BD1FDA">
        <w:rPr>
          <w:rFonts w:eastAsia="Aptos"/>
          <w:color w:val="000000"/>
          <w:kern w:val="2"/>
          <w:lang w:eastAsia="en-US"/>
          <w14:ligatures w14:val="standardContextual"/>
        </w:rPr>
        <w:t xml:space="preserve"> Integracja wewnątrzpokoleniowa.</w:t>
      </w:r>
      <w:r w:rsidRPr="00BD1FDA">
        <w:rPr>
          <w:rFonts w:eastAsia="Aptos"/>
          <w:b/>
          <w:bCs/>
          <w:color w:val="000000"/>
          <w:kern w:val="2"/>
          <w:lang w:eastAsia="en-US"/>
          <w14:ligatures w14:val="standardContextual"/>
        </w:rPr>
        <w:t xml:space="preserve"> </w:t>
      </w:r>
    </w:p>
    <w:p w14:paraId="45A43DB7" w14:textId="4F842E10" w:rsidR="008A59C9" w:rsidRPr="001852D9" w:rsidRDefault="00B80403" w:rsidP="001852D9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  <w:r w:rsidRPr="00B16499">
        <w:t>Środki finansowe pochodzą z rezerwy celowej budżetu państwa.</w:t>
      </w:r>
    </w:p>
    <w:p w14:paraId="1CE7F26F" w14:textId="094C3EE8" w:rsidR="001852D9" w:rsidRDefault="001852D9" w:rsidP="001852D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</w:p>
    <w:p w14:paraId="4D15EEB2" w14:textId="5D730724" w:rsidR="001852D9" w:rsidRDefault="001852D9" w:rsidP="001852D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</w:p>
    <w:p w14:paraId="20E5E02C" w14:textId="77777777" w:rsidR="001852D9" w:rsidRPr="001852D9" w:rsidRDefault="001852D9" w:rsidP="001852D9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eastAsia="Aptos"/>
          <w:b/>
          <w:bCs/>
          <w:color w:val="000000"/>
          <w:kern w:val="2"/>
          <w:lang w:eastAsia="en-US"/>
          <w14:ligatures w14:val="standardContextual"/>
        </w:rPr>
      </w:pPr>
    </w:p>
    <w:p w14:paraId="681EC364" w14:textId="29AE2BEB" w:rsidR="00A87BA7" w:rsidRPr="00B16499" w:rsidRDefault="005B6FF4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Wysokość dotacji</w:t>
      </w:r>
    </w:p>
    <w:p w14:paraId="30B86B6E" w14:textId="14AFA674" w:rsidR="00A87BA7" w:rsidRPr="00B16499" w:rsidRDefault="00A87BA7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W ramach Konkursu ofert Oferenci mogą ubiegać się o przyznanie dotacji na realizację </w:t>
      </w:r>
      <w:r w:rsidR="00B80403" w:rsidRPr="00B16499">
        <w:t>Projektu</w:t>
      </w:r>
      <w:r w:rsidRPr="00B16499">
        <w:t xml:space="preserve"> od 20</w:t>
      </w:r>
      <w:r w:rsidR="00937BD3" w:rsidRPr="00B16499">
        <w:t> 000,00</w:t>
      </w:r>
      <w:r w:rsidRPr="00B16499">
        <w:t xml:space="preserve"> zł do 50</w:t>
      </w:r>
      <w:r w:rsidR="00937BD3" w:rsidRPr="00B16499">
        <w:t> 000,00</w:t>
      </w:r>
      <w:r w:rsidRPr="00B16499">
        <w:t xml:space="preserve"> zł</w:t>
      </w:r>
      <w:r w:rsidR="002F4956" w:rsidRPr="00B16499">
        <w:t>.</w:t>
      </w:r>
    </w:p>
    <w:p w14:paraId="09048EF4" w14:textId="0DA91E47" w:rsidR="00DE2208" w:rsidRPr="00B16499" w:rsidRDefault="00DE2208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Nie dopuszcza się przyznania dotacji w kwocie mniejszej niż 20</w:t>
      </w:r>
      <w:r w:rsidR="00937BD3" w:rsidRPr="00B16499">
        <w:t> 000,00</w:t>
      </w:r>
      <w:r w:rsidRPr="00B16499">
        <w:t xml:space="preserve"> zł i większej niż 50</w:t>
      </w:r>
      <w:r w:rsidR="00937BD3" w:rsidRPr="00B16499">
        <w:t> 000,00</w:t>
      </w:r>
      <w:r w:rsidRPr="00B16499">
        <w:t xml:space="preserve"> zł.</w:t>
      </w:r>
    </w:p>
    <w:p w14:paraId="77DC84B4" w14:textId="35FB6954" w:rsidR="00DE2208" w:rsidRPr="00B16499" w:rsidRDefault="00DE2208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Cała przyznana kwota dotacji przekazana będzie w jednej transzy.</w:t>
      </w:r>
    </w:p>
    <w:p w14:paraId="2BCE5664" w14:textId="77777777" w:rsidR="00B80403" w:rsidRPr="00B16499" w:rsidRDefault="00B80403" w:rsidP="00B80403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Oferent ma obowiązek posiadania wyodrębnionego rachunku bankowego (lub subkonta), na które otrzyma środki pochodzące z dotacji.</w:t>
      </w:r>
    </w:p>
    <w:p w14:paraId="386CA716" w14:textId="3ABEF454" w:rsidR="002F4956" w:rsidRPr="00B16499" w:rsidRDefault="002F495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Dotacja może wynieść do 90% kosztów kwalifikowalnych </w:t>
      </w:r>
      <w:r w:rsidR="007B1576" w:rsidRPr="00B16499">
        <w:t>Projektu</w:t>
      </w:r>
      <w:r w:rsidRPr="00B16499">
        <w:t>.</w:t>
      </w:r>
    </w:p>
    <w:p w14:paraId="46E80CD1" w14:textId="274CF72E" w:rsidR="002F4956" w:rsidRPr="00B16499" w:rsidRDefault="002F495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Minimalna procentowa wartość wkładu własnego Oferenta musi wynieść nie mniej niż 10%</w:t>
      </w:r>
      <w:r w:rsidR="00A07A63" w:rsidRPr="00B16499">
        <w:t> </w:t>
      </w:r>
      <w:r w:rsidR="00B80403" w:rsidRPr="00B16499">
        <w:t>kosztów kwalifikowalnych Projektu</w:t>
      </w:r>
      <w:r w:rsidRPr="00B16499">
        <w:t>.</w:t>
      </w:r>
    </w:p>
    <w:p w14:paraId="10CC4A53" w14:textId="3FB2E291" w:rsidR="00DE2208" w:rsidRPr="00B16499" w:rsidRDefault="00DE2208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Za wkład własny uznaje się wkład finansowy, wkład osobowy (niefinansowy) lub </w:t>
      </w:r>
      <w:r w:rsidR="00B80403" w:rsidRPr="00B16499">
        <w:t xml:space="preserve">połączenie </w:t>
      </w:r>
      <w:r w:rsidRPr="00B16499">
        <w:t>tych wkładów.</w:t>
      </w:r>
    </w:p>
    <w:p w14:paraId="71D1863D" w14:textId="487BFA31" w:rsidR="007B1576" w:rsidRPr="00B16499" w:rsidRDefault="008720AD" w:rsidP="007B157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Rozliczenie </w:t>
      </w:r>
      <w:r w:rsidR="0015425B" w:rsidRPr="00B16499">
        <w:t xml:space="preserve">finansowego </w:t>
      </w:r>
      <w:r w:rsidRPr="00B16499">
        <w:t xml:space="preserve">wkładu własnego odbywać się będzie na podstawie dowodów księgowych w rozumieniu ustawy o rachunkowości z dnia 29 września 1994 r. </w:t>
      </w:r>
      <w:r w:rsidR="007B1576" w:rsidRPr="00B16499">
        <w:t>(Dz. U. z 2026 r. poz. 52</w:t>
      </w:r>
      <w:r w:rsidR="00BD1FDA">
        <w:t xml:space="preserve">2 z </w:t>
      </w:r>
      <w:proofErr w:type="spellStart"/>
      <w:r w:rsidR="00BD1FDA">
        <w:t>późn</w:t>
      </w:r>
      <w:proofErr w:type="spellEnd"/>
      <w:r w:rsidR="00BD1FDA">
        <w:t>. zm</w:t>
      </w:r>
      <w:r w:rsidR="007B1576" w:rsidRPr="00B16499">
        <w:t>.).</w:t>
      </w:r>
    </w:p>
    <w:p w14:paraId="4F56100B" w14:textId="2DF38211" w:rsidR="00D6185B" w:rsidRPr="00B16499" w:rsidRDefault="00D6185B" w:rsidP="007B157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Wkładem własnym osobowym (niefinansowym) może być nieodpłatn</w:t>
      </w:r>
      <w:r w:rsidR="00D4526C" w:rsidRPr="00B16499">
        <w:t>e</w:t>
      </w:r>
      <w:r w:rsidRPr="00B16499">
        <w:t xml:space="preserve"> dobrowoln</w:t>
      </w:r>
      <w:r w:rsidR="00D4526C" w:rsidRPr="00B16499">
        <w:t xml:space="preserve">e </w:t>
      </w:r>
      <w:r w:rsidRPr="00B16499">
        <w:t>świadczenie wolontariatu lub praca społeczna członków organizacji pozarządowej będących osobami fizycznymi.</w:t>
      </w:r>
    </w:p>
    <w:p w14:paraId="62EFB503" w14:textId="77777777" w:rsidR="00AA0EAE" w:rsidRPr="00B16499" w:rsidRDefault="00D4526C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Wartość świadczeń wykonywanych przez wolontariuszy oraz pracy społecznej członków organizacji powinna być kalkulowana z uwzględnieniem liczby</w:t>
      </w:r>
      <w:r w:rsidR="00AA0EAE" w:rsidRPr="00B16499">
        <w:t xml:space="preserve"> </w:t>
      </w:r>
      <w:r w:rsidRPr="00B16499">
        <w:t>przepracowanych godzin oraz stawki godzinowej, właściwej dla rodzaju</w:t>
      </w:r>
      <w:r w:rsidR="00AA0EAE" w:rsidRPr="00B16499">
        <w:t xml:space="preserve"> </w:t>
      </w:r>
      <w:r w:rsidRPr="00B16499">
        <w:t xml:space="preserve">wykonywanego świadczenia (pkt V.A druku oferty). </w:t>
      </w:r>
    </w:p>
    <w:p w14:paraId="40DCDB21" w14:textId="5F6A7983" w:rsidR="00D4526C" w:rsidRPr="00B16499" w:rsidRDefault="00D4526C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Wysokość stawki za jedną godzinę</w:t>
      </w:r>
      <w:r w:rsidR="00AA0EAE" w:rsidRPr="00B16499">
        <w:t xml:space="preserve"> </w:t>
      </w:r>
      <w:r w:rsidRPr="00B16499">
        <w:t xml:space="preserve">zegarową </w:t>
      </w:r>
      <w:r w:rsidR="00D14C04" w:rsidRPr="00B16499">
        <w:t xml:space="preserve">świadczeń wykonywanych przez wolontariuszy oraz pracy społecznej członków organizacji </w:t>
      </w:r>
      <w:r w:rsidR="00AA0EAE" w:rsidRPr="00B16499">
        <w:t>wyniesie:</w:t>
      </w:r>
    </w:p>
    <w:p w14:paraId="6EEC8D6E" w14:textId="3087D265" w:rsidR="00AA0EAE" w:rsidRPr="00B16499" w:rsidRDefault="00AA0EAE">
      <w:pPr>
        <w:pStyle w:val="Akapitzlist"/>
        <w:numPr>
          <w:ilvl w:val="0"/>
          <w:numId w:val="24"/>
        </w:numPr>
        <w:spacing w:line="360" w:lineRule="auto"/>
        <w:ind w:left="700"/>
        <w:jc w:val="both"/>
      </w:pPr>
      <w:r w:rsidRPr="00B16499">
        <w:t>5</w:t>
      </w:r>
      <w:r w:rsidR="00B80403" w:rsidRPr="00B16499">
        <w:t>0</w:t>
      </w:r>
      <w:r w:rsidRPr="00B16499">
        <w:t xml:space="preserve"> zł </w:t>
      </w:r>
      <w:r w:rsidR="0015425B" w:rsidRPr="00B16499">
        <w:t xml:space="preserve">za </w:t>
      </w:r>
      <w:r w:rsidRPr="00B16499">
        <w:t>godzinę zegarową (60 minut) nieskomplikowanych prac administracyjnych,</w:t>
      </w:r>
    </w:p>
    <w:p w14:paraId="5F9290C9" w14:textId="26009384" w:rsidR="00AA0EAE" w:rsidRPr="00B16499" w:rsidRDefault="00AA0EAE">
      <w:pPr>
        <w:pStyle w:val="Akapitzlist"/>
        <w:numPr>
          <w:ilvl w:val="0"/>
          <w:numId w:val="24"/>
        </w:numPr>
        <w:spacing w:line="360" w:lineRule="auto"/>
        <w:ind w:left="700"/>
        <w:jc w:val="both"/>
      </w:pPr>
      <w:r w:rsidRPr="00B16499">
        <w:t>1</w:t>
      </w:r>
      <w:r w:rsidR="00B80403" w:rsidRPr="00B16499">
        <w:t>1</w:t>
      </w:r>
      <w:r w:rsidRPr="00B16499">
        <w:t>0 zł za godzinę zegarową za wykonywanie prac z wykorzystaniem wiedzy specjalistycznej.</w:t>
      </w:r>
    </w:p>
    <w:p w14:paraId="108D46F8" w14:textId="7D787FD3" w:rsidR="00D4526C" w:rsidRPr="00B16499" w:rsidRDefault="00AA0EAE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Wkład własny osobowy należy udokumentować na podstawie stosownego porozumienia pomiędzy Zleceniobiorcą a wolontariuszem</w:t>
      </w:r>
      <w:r w:rsidR="001D5CB1" w:rsidRPr="00B16499">
        <w:t xml:space="preserve"> (Załącznik nr </w:t>
      </w:r>
      <w:r w:rsidR="006951D7" w:rsidRPr="00B16499">
        <w:t>4</w:t>
      </w:r>
      <w:r w:rsidR="001D5CB1" w:rsidRPr="00B16499">
        <w:t>)</w:t>
      </w:r>
      <w:r w:rsidRPr="00B16499">
        <w:t>.</w:t>
      </w:r>
    </w:p>
    <w:p w14:paraId="571D3238" w14:textId="37C84348" w:rsidR="001D5CB1" w:rsidRPr="00B16499" w:rsidRDefault="00AA0EAE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W porozumieniu o wykonywaniu świadczeń </w:t>
      </w:r>
      <w:proofErr w:type="spellStart"/>
      <w:r w:rsidRPr="00B16499">
        <w:t>wolontariackich</w:t>
      </w:r>
      <w:proofErr w:type="spellEnd"/>
      <w:r w:rsidRPr="00B16499">
        <w:t xml:space="preserve"> należy zawrzeć wycenę i</w:t>
      </w:r>
      <w:r w:rsidR="00A07A63" w:rsidRPr="00B16499">
        <w:t> </w:t>
      </w:r>
      <w:r w:rsidRPr="00B16499">
        <w:t>planowaną liczbę godzin pracy wolontariusza. Ponadto wymagane jest prowadzenie kart ewidencji czasu pracy wolontariuszy w postaci papierowej</w:t>
      </w:r>
      <w:r w:rsidR="001D5CB1" w:rsidRPr="00B16499">
        <w:t xml:space="preserve"> (Załącznik nr </w:t>
      </w:r>
      <w:r w:rsidR="006951D7" w:rsidRPr="00B16499">
        <w:t>5</w:t>
      </w:r>
      <w:r w:rsidR="001D5CB1" w:rsidRPr="00B16499">
        <w:t>).</w:t>
      </w:r>
    </w:p>
    <w:p w14:paraId="3FAF771E" w14:textId="0BB640AD" w:rsidR="001D5CB1" w:rsidRPr="00B16499" w:rsidRDefault="001D5CB1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lastRenderedPageBreak/>
        <w:t>Liczbę przepracowanych godzin zegarowych pracy wolontariusza zatwierdza koordynator Projektu. Ostatecznej akceptacji dokonuje osoba upoważniona Zleceniobiorcy.</w:t>
      </w:r>
    </w:p>
    <w:p w14:paraId="3502AD43" w14:textId="119A3889" w:rsidR="001D5CB1" w:rsidRPr="00B16499" w:rsidRDefault="001D5CB1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 xml:space="preserve">Dopuszczalne jest oświadczenie o pracy społecznej członka organizacji pozarządowej przy realizacji </w:t>
      </w:r>
      <w:r w:rsidR="00B80403" w:rsidRPr="00B16499">
        <w:t>Projektu</w:t>
      </w:r>
      <w:r w:rsidRPr="00B16499">
        <w:t>. Oświadczenie takie powinno zawierać:</w:t>
      </w:r>
    </w:p>
    <w:p w14:paraId="07FA5DDB" w14:textId="51C6592C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imię i nazwisko członka organizacji pozarządowej wykonującej pracę społeczna,</w:t>
      </w:r>
    </w:p>
    <w:p w14:paraId="66846F13" w14:textId="1C1EB8FC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nazwę organizacji pozarządowej, na rzecz, której praca jest wykonywana,</w:t>
      </w:r>
    </w:p>
    <w:p w14:paraId="6885F923" w14:textId="7256773A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okres wykonywania pracy społecznej,</w:t>
      </w:r>
    </w:p>
    <w:p w14:paraId="0AB2FC95" w14:textId="76F67023" w:rsidR="001D5CB1" w:rsidRPr="00B16499" w:rsidRDefault="001D5CB1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liczbę przepracowanych godzin, stawkę godzinową oraz łączną wartość pracy</w:t>
      </w:r>
      <w:r w:rsidR="001A1DD3" w:rsidRPr="00B16499">
        <w:t>, zgodnie ze stawkami pracy określonymi w pkt. 11,</w:t>
      </w:r>
    </w:p>
    <w:p w14:paraId="0ADFA567" w14:textId="32EA8C05" w:rsidR="001A1DD3" w:rsidRPr="00B16499" w:rsidRDefault="001A1DD3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przedmiot i miejsce wykonywania pracy,</w:t>
      </w:r>
    </w:p>
    <w:p w14:paraId="0ACC45A8" w14:textId="5C1CA1AD" w:rsidR="001A1DD3" w:rsidRPr="00B16499" w:rsidRDefault="001A1DD3">
      <w:pPr>
        <w:pStyle w:val="Akapitzlist"/>
        <w:numPr>
          <w:ilvl w:val="0"/>
          <w:numId w:val="25"/>
        </w:numPr>
        <w:spacing w:line="360" w:lineRule="auto"/>
        <w:ind w:left="700"/>
        <w:jc w:val="both"/>
      </w:pPr>
      <w:r w:rsidRPr="00B16499">
        <w:t>podpis osoby wykonującej pracę.</w:t>
      </w:r>
    </w:p>
    <w:p w14:paraId="66D8E842" w14:textId="605DF21E" w:rsidR="00676136" w:rsidRDefault="00DE2208" w:rsidP="00676136">
      <w:pPr>
        <w:pStyle w:val="Akapitzlist"/>
        <w:numPr>
          <w:ilvl w:val="0"/>
          <w:numId w:val="6"/>
        </w:numPr>
        <w:spacing w:line="360" w:lineRule="auto"/>
        <w:ind w:left="360"/>
        <w:jc w:val="both"/>
      </w:pPr>
      <w:r w:rsidRPr="00B16499">
        <w:t>Wkład własny rzeczowy nie jest wliczany do wkładu własnego.</w:t>
      </w:r>
    </w:p>
    <w:p w14:paraId="0B2C0822" w14:textId="77777777" w:rsidR="00255034" w:rsidRPr="00B16499" w:rsidRDefault="00255034" w:rsidP="00FC6244">
      <w:pPr>
        <w:pStyle w:val="Akapitzlist"/>
        <w:ind w:left="360"/>
        <w:jc w:val="both"/>
      </w:pPr>
    </w:p>
    <w:p w14:paraId="13BE6667" w14:textId="71BB25F8" w:rsidR="00CC39D3" w:rsidRPr="00B16499" w:rsidRDefault="00F061BA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Koszty kwalifikowalne</w:t>
      </w:r>
    </w:p>
    <w:p w14:paraId="1B35BA96" w14:textId="043814E5" w:rsidR="00B34BB8" w:rsidRPr="00B16499" w:rsidRDefault="00B34BB8">
      <w:pPr>
        <w:pStyle w:val="Akapitzlist"/>
        <w:numPr>
          <w:ilvl w:val="0"/>
          <w:numId w:val="8"/>
        </w:numPr>
        <w:spacing w:line="360" w:lineRule="auto"/>
        <w:ind w:left="360"/>
        <w:jc w:val="both"/>
      </w:pPr>
      <w:r w:rsidRPr="00B16499">
        <w:t xml:space="preserve">W ramach przyznanej dotacji rozliczane będą koszty zadania powstałe i sfinansowane od daty zawarcia umowy do dnia 31 grudnia 2026 r. </w:t>
      </w:r>
      <w:r w:rsidR="0015425B" w:rsidRPr="00B16499">
        <w:t>W</w:t>
      </w:r>
      <w:r w:rsidRPr="00B16499">
        <w:t>ydatk</w:t>
      </w:r>
      <w:r w:rsidR="0015425B" w:rsidRPr="00B16499">
        <w:t>i</w:t>
      </w:r>
      <w:r w:rsidRPr="00B16499">
        <w:t xml:space="preserve"> poniesion</w:t>
      </w:r>
      <w:r w:rsidR="00216784" w:rsidRPr="00B16499">
        <w:t>e</w:t>
      </w:r>
      <w:r w:rsidRPr="00B16499">
        <w:t xml:space="preserve"> przed datą zawarcia umowy</w:t>
      </w:r>
      <w:r w:rsidR="0015425B" w:rsidRPr="00B16499">
        <w:t xml:space="preserve"> nie będą refundowane</w:t>
      </w:r>
      <w:r w:rsidRPr="00B16499">
        <w:t>.</w:t>
      </w:r>
    </w:p>
    <w:p w14:paraId="59E07CE5" w14:textId="60B58B7D" w:rsidR="00CC39D3" w:rsidRPr="00B16499" w:rsidRDefault="00CC39D3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Koszty poniesione podczas realizacji zadania są kwalifikowalne, jeśli spełniają </w:t>
      </w:r>
      <w:r w:rsidR="0015425B" w:rsidRPr="00B16499">
        <w:t xml:space="preserve">następujące </w:t>
      </w:r>
      <w:r w:rsidRPr="00B16499">
        <w:t>kryteria:</w:t>
      </w:r>
    </w:p>
    <w:p w14:paraId="14243396" w14:textId="77777777" w:rsidR="00CC39D3" w:rsidRPr="00B16499" w:rsidRDefault="00CC39D3">
      <w:pPr>
        <w:pStyle w:val="Akapitzlist"/>
        <w:numPr>
          <w:ilvl w:val="0"/>
          <w:numId w:val="7"/>
        </w:numPr>
        <w:spacing w:line="360" w:lineRule="auto"/>
        <w:jc w:val="both"/>
        <w:outlineLvl w:val="1"/>
      </w:pPr>
      <w:r w:rsidRPr="00B16499">
        <w:t>są niezbędne do realizacji zadania i osiągnięcia rezultatów,</w:t>
      </w:r>
    </w:p>
    <w:p w14:paraId="4BDBC587" w14:textId="5AA08653" w:rsidR="00CC39D3" w:rsidRPr="00B16499" w:rsidRDefault="00CC39D3" w:rsidP="00B8040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 xml:space="preserve">zostały faktycznie poniesione w okresie realizacji </w:t>
      </w:r>
      <w:r w:rsidR="00B80403" w:rsidRPr="00B16499">
        <w:t>P</w:t>
      </w:r>
      <w:r w:rsidRPr="00B16499">
        <w:t>rojektu i są właściwie udokumentowane,</w:t>
      </w:r>
    </w:p>
    <w:p w14:paraId="4935A32F" w14:textId="77777777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>spełniają wymogi prawa podatkowego i prawa właściwego dla zabezpieczenia społecznego,</w:t>
      </w:r>
    </w:p>
    <w:p w14:paraId="29C2256E" w14:textId="77777777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 xml:space="preserve">są identyfikowalne i weryfikowalne, a zwłaszcza zarejestrowane w zapisach księgowych Oferenta i określone zgodnie z zasadami rachunkowości, </w:t>
      </w:r>
    </w:p>
    <w:p w14:paraId="1822C142" w14:textId="77777777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>spełniają wymogi efektywnego zarzadzania finansami, w szczególności osiągania najlepszych efektów za daną cenę,</w:t>
      </w:r>
    </w:p>
    <w:p w14:paraId="085CC1B8" w14:textId="56582A83" w:rsidR="00CC39D3" w:rsidRPr="00B16499" w:rsidRDefault="00CC39D3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 xml:space="preserve">są udokumentowane w sposób umożliwiający ocenę realizacji </w:t>
      </w:r>
      <w:r w:rsidR="00676136" w:rsidRPr="00B16499">
        <w:t>Projektu</w:t>
      </w:r>
      <w:r w:rsidRPr="00B16499">
        <w:t xml:space="preserve"> pod względem merytorycznym i finansowym,</w:t>
      </w:r>
    </w:p>
    <w:p w14:paraId="698060EB" w14:textId="3B7D7448" w:rsidR="00CC39D3" w:rsidRPr="00B16499" w:rsidRDefault="00CC39D3" w:rsidP="00CE51A4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</w:pPr>
      <w:r w:rsidRPr="00B16499">
        <w:t>są możliwe do przyporządkowania do rodzaju kosztu określonego w ofercie z</w:t>
      </w:r>
      <w:r w:rsidR="00CE51A4" w:rsidRPr="00B16499">
        <w:t> </w:t>
      </w:r>
      <w:r w:rsidRPr="00B16499">
        <w:t>uwzględnieniem zaktualizowanej oferty</w:t>
      </w:r>
      <w:r w:rsidR="00AF561F" w:rsidRPr="00B16499">
        <w:t>.</w:t>
      </w:r>
    </w:p>
    <w:p w14:paraId="4424F14E" w14:textId="77E123D9" w:rsidR="00CC39D3" w:rsidRPr="00B16499" w:rsidRDefault="00623033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360"/>
        <w:jc w:val="both"/>
        <w:outlineLvl w:val="1"/>
      </w:pPr>
      <w:r w:rsidRPr="00B16499">
        <w:t xml:space="preserve">Oferent jest zobowiązany dokonać zapłaty za poniesione koszty do 14 dni od dnia zakończenia realizacji </w:t>
      </w:r>
      <w:r w:rsidR="00676136" w:rsidRPr="00B16499">
        <w:t>Projektu</w:t>
      </w:r>
      <w:r w:rsidRPr="00B16499">
        <w:t>, jednak nie później niż do 31 grudnia 2026 r.</w:t>
      </w:r>
    </w:p>
    <w:p w14:paraId="130A8062" w14:textId="05042655" w:rsidR="00CC39D3" w:rsidRPr="00B16499" w:rsidRDefault="00CC39D3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lastRenderedPageBreak/>
        <w:t>Przedmiotem dofinansowania ze środków dotacji mogą być:</w:t>
      </w:r>
    </w:p>
    <w:p w14:paraId="14EBDD50" w14:textId="2282596C" w:rsidR="00CC39D3" w:rsidRPr="00B16499" w:rsidRDefault="0015425B">
      <w:pPr>
        <w:pStyle w:val="Akapitzlist"/>
        <w:numPr>
          <w:ilvl w:val="0"/>
          <w:numId w:val="9"/>
        </w:numPr>
        <w:spacing w:line="360" w:lineRule="auto"/>
        <w:jc w:val="both"/>
        <w:outlineLvl w:val="1"/>
      </w:pPr>
      <w:r w:rsidRPr="00B16499">
        <w:t xml:space="preserve">koszty </w:t>
      </w:r>
      <w:r w:rsidR="00CC39D3" w:rsidRPr="00B16499">
        <w:t>merytoryczne oraz koszty promocji:</w:t>
      </w:r>
    </w:p>
    <w:p w14:paraId="595FC942" w14:textId="0260B925" w:rsidR="00CC39D3" w:rsidRPr="00B16499" w:rsidRDefault="00CC39D3" w:rsidP="00A724A9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wynagrodzenia trenerów</w:t>
      </w:r>
      <w:r w:rsidR="00B84C73" w:rsidRPr="00B16499">
        <w:t>, ekspertów</w:t>
      </w:r>
      <w:r w:rsidRPr="00B16499">
        <w:t xml:space="preserve"> i specjalistów realizujących zadania (umowy zlecenia - stawki rynkowe, proporcjonalne do zaangażowania), </w:t>
      </w:r>
    </w:p>
    <w:p w14:paraId="140C5B6B" w14:textId="77777777" w:rsidR="00FF48CA" w:rsidRDefault="00CC39D3" w:rsidP="00FF48CA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materiały szkoleniowe, promocyjne,</w:t>
      </w:r>
    </w:p>
    <w:p w14:paraId="79001A54" w14:textId="24556833" w:rsidR="00FF48CA" w:rsidRDefault="00D0338C" w:rsidP="00FF48CA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>
        <w:t>materiał</w:t>
      </w:r>
      <w:r w:rsidR="00D6769A">
        <w:t>y</w:t>
      </w:r>
      <w:r w:rsidR="00FF48CA">
        <w:t xml:space="preserve"> i </w:t>
      </w:r>
      <w:r w:rsidR="00D6769A">
        <w:t>usługi</w:t>
      </w:r>
      <w:r w:rsidR="00FF48CA">
        <w:t xml:space="preserve"> niezbędn</w:t>
      </w:r>
      <w:r w:rsidR="00D6769A">
        <w:t>e</w:t>
      </w:r>
      <w:r w:rsidR="00FF48CA">
        <w:t xml:space="preserve"> do realizacji zadania, </w:t>
      </w:r>
    </w:p>
    <w:p w14:paraId="552B6A97" w14:textId="74964C27" w:rsidR="00FF48CA" w:rsidRPr="00B16499" w:rsidRDefault="00D0338C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>
        <w:t>zakup biletów wstępu na wydarzenia kulturalne/edukacyjne,</w:t>
      </w:r>
    </w:p>
    <w:p w14:paraId="311E468B" w14:textId="77777777" w:rsidR="00CC39D3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 xml:space="preserve">wynajem: </w:t>
      </w:r>
      <w:proofErr w:type="spellStart"/>
      <w:r w:rsidRPr="00B16499">
        <w:t>sal</w:t>
      </w:r>
      <w:proofErr w:type="spellEnd"/>
      <w:r w:rsidRPr="00B16499">
        <w:t>, niezbędnego sprzętu,</w:t>
      </w:r>
    </w:p>
    <w:p w14:paraId="3CE08187" w14:textId="77777777" w:rsidR="00B84C73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zakwaterowanie i transport beneficjentów,</w:t>
      </w:r>
    </w:p>
    <w:p w14:paraId="086278A7" w14:textId="77777777" w:rsidR="00B84C73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nagrody rzeczowe dla beneficjentów w konkursach,</w:t>
      </w:r>
    </w:p>
    <w:p w14:paraId="19770115" w14:textId="77777777" w:rsidR="00ED69E6" w:rsidRPr="00B16499" w:rsidRDefault="00CC39D3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transport publiczny</w:t>
      </w:r>
      <w:r w:rsidR="00ED69E6" w:rsidRPr="00B16499">
        <w:t>,</w:t>
      </w:r>
    </w:p>
    <w:p w14:paraId="4382A961" w14:textId="267808CD" w:rsidR="00CC39D3" w:rsidRPr="00B16499" w:rsidRDefault="00ED69E6" w:rsidP="00ED69E6">
      <w:pPr>
        <w:pStyle w:val="Akapitzlist"/>
        <w:numPr>
          <w:ilvl w:val="0"/>
          <w:numId w:val="11"/>
        </w:numPr>
        <w:spacing w:line="360" w:lineRule="auto"/>
        <w:ind w:left="1097"/>
        <w:jc w:val="both"/>
        <w:outlineLvl w:val="1"/>
      </w:pPr>
      <w:r w:rsidRPr="00B16499">
        <w:t>realizacja obowiązku informacyjnego, określonego w rozporządzeniu Rady Ministrów z dnia 7 maja 2021 r. w sprawie określenia działań informacyjnych podejmowanych przez podmioty realizujące zadania finansowane lub dofinansowane z budżetu państwa lub z państwowych funduszy celowych (Dz.</w:t>
      </w:r>
      <w:r w:rsidR="00BD1FDA">
        <w:t> </w:t>
      </w:r>
      <w:r w:rsidRPr="00B16499">
        <w:t>U.</w:t>
      </w:r>
      <w:r w:rsidR="00BD1FDA">
        <w:t> </w:t>
      </w:r>
      <w:r w:rsidRPr="00B16499">
        <w:t>z</w:t>
      </w:r>
      <w:r w:rsidR="00BD1FDA">
        <w:t> </w:t>
      </w:r>
      <w:r w:rsidRPr="00B16499">
        <w:t xml:space="preserve">2021 r., poz. 953 z </w:t>
      </w:r>
      <w:proofErr w:type="spellStart"/>
      <w:r w:rsidRPr="00B16499">
        <w:t>późn</w:t>
      </w:r>
      <w:proofErr w:type="spellEnd"/>
      <w:r w:rsidRPr="00B16499">
        <w:t>. zm.)</w:t>
      </w:r>
      <w:r w:rsidR="00B84C73" w:rsidRPr="00B16499">
        <w:t>.</w:t>
      </w:r>
    </w:p>
    <w:p w14:paraId="598B8FE1" w14:textId="050C22D9" w:rsidR="00B84C73" w:rsidRPr="00B16499" w:rsidRDefault="00CC39D3" w:rsidP="00A724A9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jc w:val="both"/>
        <w:outlineLvl w:val="1"/>
      </w:pPr>
      <w:r w:rsidRPr="00B16499">
        <w:t>koszty administracyjne</w:t>
      </w:r>
      <w:r w:rsidR="0015425B" w:rsidRPr="00B16499">
        <w:t xml:space="preserve">, które </w:t>
      </w:r>
      <w:r w:rsidR="00712226" w:rsidRPr="00B16499">
        <w:t>mogą stanowić</w:t>
      </w:r>
      <w:r w:rsidR="00712226" w:rsidRPr="00B16499">
        <w:rPr>
          <w:b/>
          <w:bCs/>
        </w:rPr>
        <w:t xml:space="preserve"> </w:t>
      </w:r>
      <w:r w:rsidR="00712226" w:rsidRPr="00B16499">
        <w:t>łącznie do 20%</w:t>
      </w:r>
      <w:r w:rsidR="00A724A9" w:rsidRPr="00B16499">
        <w:t xml:space="preserve"> </w:t>
      </w:r>
      <w:r w:rsidR="00712226" w:rsidRPr="00B16499">
        <w:t>wartości dotacji</w:t>
      </w:r>
      <w:r w:rsidR="00B84C73" w:rsidRPr="00B16499">
        <w:t>:</w:t>
      </w:r>
    </w:p>
    <w:p w14:paraId="27C926B4" w14:textId="77777777" w:rsidR="00715B75" w:rsidRPr="00B16499" w:rsidRDefault="00CC39D3" w:rsidP="0015425B">
      <w:pPr>
        <w:pStyle w:val="Akapitzlist"/>
        <w:numPr>
          <w:ilvl w:val="0"/>
          <w:numId w:val="10"/>
        </w:numPr>
        <w:spacing w:line="360" w:lineRule="auto"/>
        <w:ind w:left="1097"/>
        <w:jc w:val="both"/>
        <w:outlineLvl w:val="1"/>
      </w:pPr>
      <w:r w:rsidRPr="00B16499">
        <w:t>obsługa finansowo księgowa i koordynacja projektu,</w:t>
      </w:r>
    </w:p>
    <w:p w14:paraId="168E4FB1" w14:textId="7CF14BC1" w:rsidR="00715B75" w:rsidRPr="00B16499" w:rsidRDefault="00CC39D3" w:rsidP="0015425B">
      <w:pPr>
        <w:pStyle w:val="Akapitzlist"/>
        <w:numPr>
          <w:ilvl w:val="0"/>
          <w:numId w:val="10"/>
        </w:numPr>
        <w:spacing w:line="360" w:lineRule="auto"/>
        <w:ind w:left="1097"/>
        <w:jc w:val="both"/>
        <w:outlineLvl w:val="1"/>
      </w:pPr>
      <w:r w:rsidRPr="00B16499">
        <w:t>koszty funkcjonowania organizacji związane z realizacją zadania, w części przypadającej na dany projekt (czynsz, media, telefon</w:t>
      </w:r>
      <w:r w:rsidR="00964AAF" w:rsidRPr="00B16499">
        <w:t xml:space="preserve">, </w:t>
      </w:r>
      <w:r w:rsidR="00715B75" w:rsidRPr="00B16499">
        <w:t>Internet, opłaty pocztowe</w:t>
      </w:r>
      <w:r w:rsidRPr="00B16499">
        <w:t>)</w:t>
      </w:r>
      <w:r w:rsidR="0015425B" w:rsidRPr="00B16499">
        <w:t>.</w:t>
      </w:r>
    </w:p>
    <w:p w14:paraId="57EA1EE7" w14:textId="2FDFB7CB" w:rsidR="00715B75" w:rsidRPr="00B16499" w:rsidRDefault="00715B75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Dozwolone jest pełnienie roli koordynatora w maksymalnie </w:t>
      </w:r>
      <w:r w:rsidR="00676136" w:rsidRPr="00B16499">
        <w:t xml:space="preserve">w </w:t>
      </w:r>
      <w:r w:rsidRPr="00B16499">
        <w:t xml:space="preserve">jednym </w:t>
      </w:r>
      <w:r w:rsidR="00ED69E6" w:rsidRPr="00B16499">
        <w:t>P</w:t>
      </w:r>
      <w:r w:rsidRPr="00B16499">
        <w:t xml:space="preserve">rojekcie realizowanym w ramach Priorytetu IV programu </w:t>
      </w:r>
      <w:r w:rsidR="00ED69E6" w:rsidRPr="00B16499">
        <w:t>„</w:t>
      </w:r>
      <w:r w:rsidRPr="00B16499">
        <w:t>Aktywni Seniorzy – ASY</w:t>
      </w:r>
      <w:r w:rsidR="00ED69E6" w:rsidRPr="00B16499">
        <w:t xml:space="preserve">” na lata              2026-2030, Edycja 2026 </w:t>
      </w:r>
      <w:r w:rsidRPr="00B16499">
        <w:t xml:space="preserve"> w</w:t>
      </w:r>
      <w:r w:rsidR="00A724A9" w:rsidRPr="00B16499">
        <w:t> </w:t>
      </w:r>
      <w:r w:rsidRPr="00B16499">
        <w:t>tym samym okresie</w:t>
      </w:r>
      <w:r w:rsidR="00A724A9" w:rsidRPr="00B16499">
        <w:t>.</w:t>
      </w:r>
    </w:p>
    <w:p w14:paraId="09094751" w14:textId="608C2346" w:rsidR="00964AAF" w:rsidRPr="00B16499" w:rsidRDefault="008554BD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W</w:t>
      </w:r>
      <w:r w:rsidR="00715B75" w:rsidRPr="00B16499">
        <w:t xml:space="preserve"> przypadku pełnienia przez tę samą osobę więcej niż jednej funkcji w Projekcie, wymagana będzie dodatkowa dokumentacja</w:t>
      </w:r>
      <w:r w:rsidR="00216784" w:rsidRPr="00B16499">
        <w:t xml:space="preserve">, </w:t>
      </w:r>
      <w:r w:rsidR="00715B75" w:rsidRPr="00B16499">
        <w:t>zawiera</w:t>
      </w:r>
      <w:r w:rsidR="00216784" w:rsidRPr="00B16499">
        <w:t>jąca</w:t>
      </w:r>
      <w:r w:rsidR="00715B75" w:rsidRPr="00B16499">
        <w:t xml:space="preserve"> szczegółowe informacje dotyczące terminów i godzin </w:t>
      </w:r>
      <w:r w:rsidR="00216784" w:rsidRPr="00B16499">
        <w:t>realizacji tych funkcji</w:t>
      </w:r>
      <w:r w:rsidR="00715B75" w:rsidRPr="00B16499">
        <w:t>.</w:t>
      </w:r>
    </w:p>
    <w:p w14:paraId="79DDC1E0" w14:textId="794A1578" w:rsidR="00ED69E6" w:rsidRPr="00B16499" w:rsidRDefault="00ED69E6" w:rsidP="00ED69E6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W przypadku zawarcia umów </w:t>
      </w:r>
      <w:r w:rsidR="008B7DA6">
        <w:t>n</w:t>
      </w:r>
      <w:r w:rsidRPr="00B16499">
        <w:t>a wynagrodzenie z osobami zaangażowanymi w realizację Projektu kosztem kwalifikowalnym są te wynagrodzenia wraz z pochodnymi od nich.</w:t>
      </w:r>
    </w:p>
    <w:p w14:paraId="7CD36313" w14:textId="487BFAAB" w:rsidR="00544B64" w:rsidRPr="00B16499" w:rsidRDefault="00544B64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 xml:space="preserve">W przypadku realizacji w ramach </w:t>
      </w:r>
      <w:r w:rsidR="00216784" w:rsidRPr="00B16499">
        <w:t>Projektu</w:t>
      </w:r>
      <w:r w:rsidRPr="00B16499">
        <w:t xml:space="preserve"> działań typu: szkolenia, konferencje, wykłady, warsztaty, każdorazowo </w:t>
      </w:r>
      <w:r w:rsidR="00216784" w:rsidRPr="00B16499">
        <w:t>muszą</w:t>
      </w:r>
      <w:r w:rsidRPr="00B16499">
        <w:t xml:space="preserve"> być sporządzane listy obecności</w:t>
      </w:r>
      <w:r w:rsidR="00216784" w:rsidRPr="00B16499">
        <w:t xml:space="preserve"> ich uczestników</w:t>
      </w:r>
      <w:r w:rsidRPr="00B16499">
        <w:t xml:space="preserve">, zgodnie z </w:t>
      </w:r>
      <w:r w:rsidR="001C3E2B" w:rsidRPr="00B16499">
        <w:t>z</w:t>
      </w:r>
      <w:r w:rsidRPr="00B16499">
        <w:t xml:space="preserve">ałącznikiem </w:t>
      </w:r>
      <w:r w:rsidR="00600211" w:rsidRPr="00B16499">
        <w:t xml:space="preserve">nr </w:t>
      </w:r>
      <w:r w:rsidR="006951D7" w:rsidRPr="00B16499">
        <w:t xml:space="preserve">6 </w:t>
      </w:r>
      <w:r w:rsidRPr="00B16499">
        <w:t xml:space="preserve">do </w:t>
      </w:r>
      <w:r w:rsidR="001C3E2B" w:rsidRPr="00B16499">
        <w:t xml:space="preserve">niniejszego </w:t>
      </w:r>
      <w:r w:rsidRPr="00B16499">
        <w:t>Regulaminu.</w:t>
      </w:r>
    </w:p>
    <w:p w14:paraId="0043025C" w14:textId="7C5B309F" w:rsidR="00A724A9" w:rsidRPr="00B16499" w:rsidRDefault="00544B64">
      <w:pPr>
        <w:pStyle w:val="Akapitzlist"/>
        <w:numPr>
          <w:ilvl w:val="0"/>
          <w:numId w:val="8"/>
        </w:numPr>
        <w:spacing w:line="360" w:lineRule="auto"/>
        <w:ind w:left="360"/>
        <w:jc w:val="both"/>
      </w:pPr>
      <w:r w:rsidRPr="00B16499">
        <w:t>W przypadku podróży służbowych kwalifikowalne są wydatki związane z przejazd</w:t>
      </w:r>
      <w:r w:rsidR="008B7DA6">
        <w:t>a</w:t>
      </w:r>
      <w:r w:rsidRPr="00B16499">
        <w:t>m</w:t>
      </w:r>
      <w:r w:rsidR="008B7DA6">
        <w:t>i</w:t>
      </w:r>
      <w:r w:rsidRPr="00B16499">
        <w:t xml:space="preserve"> publicznymi lub prywatnymi środkami transportu (bilety kolejowe II klasą, bilety autobusowe PKS</w:t>
      </w:r>
      <w:r w:rsidR="00A724A9" w:rsidRPr="00B16499">
        <w:t>,</w:t>
      </w:r>
      <w:r w:rsidRPr="00B16499">
        <w:t xml:space="preserve"> </w:t>
      </w:r>
      <w:r w:rsidR="00A724A9" w:rsidRPr="00B16499">
        <w:t xml:space="preserve">bilety autobusowe PKS </w:t>
      </w:r>
      <w:r w:rsidRPr="00B16499">
        <w:t xml:space="preserve">komunikacji prywatnej). </w:t>
      </w:r>
    </w:p>
    <w:p w14:paraId="748928CB" w14:textId="77777777" w:rsidR="00C21108" w:rsidRPr="005900A9" w:rsidRDefault="00C21108" w:rsidP="00C21108">
      <w:pPr>
        <w:pStyle w:val="Akapitzlist"/>
        <w:numPr>
          <w:ilvl w:val="0"/>
          <w:numId w:val="8"/>
        </w:numPr>
        <w:spacing w:line="360" w:lineRule="auto"/>
        <w:ind w:left="360"/>
        <w:jc w:val="both"/>
        <w:rPr>
          <w:color w:val="000000" w:themeColor="text1"/>
        </w:rPr>
      </w:pPr>
      <w:r w:rsidRPr="005900A9">
        <w:rPr>
          <w:color w:val="000000" w:themeColor="text1"/>
        </w:rPr>
        <w:lastRenderedPageBreak/>
        <w:t>Wydatki poniesione przez Zleceniobiorcę w związku z przejazdem samochodem prywatnym będą kwalifikowalne i rozliczane zgodnie z § 2 Rozporządzenia Ministra Infrastruktury z dnia 25 marca 2002 r. w sprawie warunków ustalania oraz sposobu dokonywania zwrotu kosztów używania do celów służbowych samochodów osobowych, motocykli i motorowerów niebędących własnością pracodawcy (Dz.U. z 2002 r. 27.271 z </w:t>
      </w:r>
      <w:proofErr w:type="spellStart"/>
      <w:r w:rsidRPr="005900A9">
        <w:rPr>
          <w:color w:val="000000" w:themeColor="text1"/>
        </w:rPr>
        <w:t>późn</w:t>
      </w:r>
      <w:proofErr w:type="spellEnd"/>
      <w:r w:rsidRPr="005900A9">
        <w:rPr>
          <w:color w:val="000000" w:themeColor="text1"/>
        </w:rPr>
        <w:t>. zm.)</w:t>
      </w:r>
    </w:p>
    <w:p w14:paraId="601859F3" w14:textId="77777777" w:rsidR="00ED69E6" w:rsidRPr="00B16499" w:rsidRDefault="00ED69E6" w:rsidP="00ED69E6">
      <w:pPr>
        <w:pStyle w:val="Akapitzlist"/>
        <w:numPr>
          <w:ilvl w:val="0"/>
          <w:numId w:val="8"/>
        </w:numPr>
        <w:spacing w:line="360" w:lineRule="auto"/>
        <w:ind w:left="360"/>
        <w:jc w:val="both"/>
      </w:pPr>
      <w:r w:rsidRPr="00B16499">
        <w:t>Odsetki bankowe od środków dotacji zgromadzone na rachunku bankowym mogą być wykorzystane wyłącznie na realizację Projektu, na który dotacja została przyznana.</w:t>
      </w:r>
    </w:p>
    <w:p w14:paraId="0B6A5352" w14:textId="77777777" w:rsidR="00502417" w:rsidRPr="00B16499" w:rsidRDefault="00502417" w:rsidP="001C3E2B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K</w:t>
      </w:r>
      <w:r w:rsidR="00CC39D3" w:rsidRPr="00B16499">
        <w:t>oszty obsługi rachunku bankowego są kwalifikowalne jedynie ze środków własnych Oferenta</w:t>
      </w:r>
      <w:r w:rsidRPr="00B16499">
        <w:t>.</w:t>
      </w:r>
    </w:p>
    <w:p w14:paraId="35B184F5" w14:textId="77777777" w:rsidR="00ED69E6" w:rsidRPr="00B16499" w:rsidRDefault="00ED69E6" w:rsidP="00ED69E6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Rekomendowanymi jednostkami miary stosowanymi przy kalkulacji przewidywanych kosztów są: godzina, miesiąc, sztuka, usługa, kilometr (dla usług transportowych), zestaw, komplet.</w:t>
      </w:r>
    </w:p>
    <w:p w14:paraId="52CB3D00" w14:textId="518549E8" w:rsidR="004A08E7" w:rsidRPr="00B16499" w:rsidRDefault="00502417" w:rsidP="00255034">
      <w:pPr>
        <w:pStyle w:val="Akapitzlist"/>
        <w:numPr>
          <w:ilvl w:val="0"/>
          <w:numId w:val="8"/>
        </w:numPr>
        <w:spacing w:line="360" w:lineRule="auto"/>
        <w:ind w:left="360"/>
        <w:jc w:val="both"/>
        <w:outlineLvl w:val="1"/>
      </w:pPr>
      <w:r w:rsidRPr="00B16499">
        <w:t>Wszystkie wydatki z dotacji muszą być poniesione i zrealizowane na terenie Polski.</w:t>
      </w:r>
    </w:p>
    <w:p w14:paraId="017128D2" w14:textId="77777777" w:rsidR="00255034" w:rsidRPr="00B16499" w:rsidRDefault="00255034" w:rsidP="00FC6244">
      <w:pPr>
        <w:pStyle w:val="Akapitzlist"/>
        <w:ind w:left="360"/>
        <w:jc w:val="both"/>
        <w:outlineLvl w:val="1"/>
      </w:pPr>
    </w:p>
    <w:p w14:paraId="79091344" w14:textId="69E6B264" w:rsidR="008A5088" w:rsidRPr="00B16499" w:rsidRDefault="00502417" w:rsidP="00A724A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Koszty niekwalifikowalne</w:t>
      </w:r>
    </w:p>
    <w:p w14:paraId="62A6989E" w14:textId="0944C440" w:rsidR="008A5088" w:rsidRPr="00B16499" w:rsidRDefault="008A5088" w:rsidP="00A724A9">
      <w:pPr>
        <w:pStyle w:val="Akapitzlist"/>
        <w:numPr>
          <w:ilvl w:val="0"/>
          <w:numId w:val="12"/>
        </w:numPr>
        <w:spacing w:line="360" w:lineRule="auto"/>
        <w:ind w:left="360"/>
        <w:jc w:val="both"/>
      </w:pPr>
      <w:r w:rsidRPr="00B16499">
        <w:t xml:space="preserve">Do wydatków, które w ramach </w:t>
      </w:r>
      <w:r w:rsidR="001C3E2B" w:rsidRPr="00B16499">
        <w:t>P</w:t>
      </w:r>
      <w:r w:rsidRPr="00B16499">
        <w:t xml:space="preserve">rogramu nie mogą być finansowane, należą koszty niezwiązane z realizacją </w:t>
      </w:r>
      <w:r w:rsidR="00AF433D" w:rsidRPr="00B16499">
        <w:t>Projektu</w:t>
      </w:r>
      <w:r w:rsidRPr="00B16499">
        <w:t xml:space="preserve"> lub niezgodne z przepisami powszechnie obowiązującego prawa. Są to w szczególności</w:t>
      </w:r>
      <w:r w:rsidR="00FB754E" w:rsidRPr="00B16499">
        <w:t>:</w:t>
      </w:r>
    </w:p>
    <w:p w14:paraId="0B312EEB" w14:textId="5C2B5E00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z tytułu zadłużenia, kar, grzywien, odsetek, strat, </w:t>
      </w:r>
    </w:p>
    <w:p w14:paraId="78E196E1" w14:textId="0C0C26CF" w:rsidR="00ED69E6" w:rsidRPr="00B16499" w:rsidRDefault="001C3E2B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</w:t>
      </w:r>
      <w:r w:rsidR="00ED69E6" w:rsidRPr="00B16499">
        <w:t>zakup</w:t>
      </w:r>
      <w:r w:rsidRPr="00B16499">
        <w:t>u</w:t>
      </w:r>
      <w:r w:rsidR="00ED69E6" w:rsidRPr="00B16499">
        <w:t xml:space="preserve"> nieruchomości, inwestycje budowlane i remonty, </w:t>
      </w:r>
    </w:p>
    <w:p w14:paraId="016627B5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>podatek od towarów i usług (VAT), jeśli może zostać odliczony w oparciu o ustawę z dnia 11 marca 2004 r. o podatku od towarów i usług,</w:t>
      </w:r>
    </w:p>
    <w:p w14:paraId="470E08DF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leczenia uczestników Projektu, </w:t>
      </w:r>
    </w:p>
    <w:p w14:paraId="00771CBF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nagrody, premie i inne formy bonifikaty rzeczowej lub finansowej dla osób związanych z obsługą Projektu i jego zarządzaniem, </w:t>
      </w:r>
    </w:p>
    <w:p w14:paraId="74968022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wydatkowane niezgodnie z warunkami umowy, </w:t>
      </w:r>
    </w:p>
    <w:p w14:paraId="4CBE93C2" w14:textId="77A42C24" w:rsidR="00ED69E6" w:rsidRPr="00B16499" w:rsidRDefault="001C3E2B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</w:t>
      </w:r>
      <w:r w:rsidR="00ED69E6" w:rsidRPr="00B16499">
        <w:t xml:space="preserve">zakupu napojów alkoholowych oraz wyrobów tytoniowych, </w:t>
      </w:r>
    </w:p>
    <w:p w14:paraId="46376526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proofErr w:type="spellStart"/>
      <w:r w:rsidRPr="00B16499">
        <w:t>regranting</w:t>
      </w:r>
      <w:proofErr w:type="spellEnd"/>
      <w:r w:rsidRPr="00B16499">
        <w:t xml:space="preserve">, </w:t>
      </w:r>
    </w:p>
    <w:p w14:paraId="56303D51" w14:textId="268C4302" w:rsidR="00ED69E6" w:rsidRPr="00B16499" w:rsidRDefault="001C3E2B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 xml:space="preserve">koszty </w:t>
      </w:r>
      <w:r w:rsidR="00ED69E6" w:rsidRPr="00B16499">
        <w:t>wynajm</w:t>
      </w:r>
      <w:r w:rsidRPr="00B16499">
        <w:t>u</w:t>
      </w:r>
      <w:r w:rsidR="00ED69E6" w:rsidRPr="00B16499">
        <w:t xml:space="preserve"> </w:t>
      </w:r>
      <w:proofErr w:type="spellStart"/>
      <w:r w:rsidR="00ED69E6" w:rsidRPr="00B16499">
        <w:t>sal</w:t>
      </w:r>
      <w:proofErr w:type="spellEnd"/>
      <w:r w:rsidR="00ED69E6" w:rsidRPr="00B16499">
        <w:t xml:space="preserve">, lokali od podmiotów uczestniczących w Projekcie, </w:t>
      </w:r>
    </w:p>
    <w:p w14:paraId="13AD3674" w14:textId="77777777" w:rsidR="00ED69E6" w:rsidRPr="00B16499" w:rsidRDefault="00ED69E6" w:rsidP="00ED69E6">
      <w:pPr>
        <w:pStyle w:val="Akapitzlist"/>
        <w:numPr>
          <w:ilvl w:val="0"/>
          <w:numId w:val="52"/>
        </w:numPr>
        <w:spacing w:line="360" w:lineRule="auto"/>
        <w:jc w:val="both"/>
        <w:outlineLvl w:val="1"/>
      </w:pPr>
      <w:r w:rsidRPr="00B16499">
        <w:t>koszty, których jedynym celem jest rozwój instytucjonalny Oferenta.</w:t>
      </w:r>
    </w:p>
    <w:p w14:paraId="7477CD7A" w14:textId="5433355B" w:rsidR="00A724A9" w:rsidRDefault="00502417" w:rsidP="00A639D9">
      <w:pPr>
        <w:pStyle w:val="Akapitzlist"/>
        <w:numPr>
          <w:ilvl w:val="0"/>
          <w:numId w:val="12"/>
        </w:numPr>
        <w:spacing w:before="240" w:after="240" w:line="360" w:lineRule="auto"/>
        <w:ind w:left="360"/>
        <w:jc w:val="both"/>
      </w:pPr>
      <w:r w:rsidRPr="00B16499">
        <w:t>W ramach Programu niedozwolone jest podwójne finansowanie wydatku, czyli zrefundowanie całkowite lub częściowe danego wydatku dwa razy ze środków publicznych, zarówno krajowych, jak i Unii Europejskiej.</w:t>
      </w:r>
    </w:p>
    <w:p w14:paraId="164AF90E" w14:textId="5D529DE9" w:rsidR="00E046B8" w:rsidRPr="00B16499" w:rsidRDefault="00E046B8" w:rsidP="00BA74F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lastRenderedPageBreak/>
        <w:t>Zasady składania ofert</w:t>
      </w:r>
    </w:p>
    <w:p w14:paraId="1DDF174A" w14:textId="16693948" w:rsidR="00532AA8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Oferenci zobowiązani są do złożenia oferty wyłącznie na formularzu stanowiącym załącznik do rozporządzenia Przewodniczącego Komitetu Do Spraw Pożytku Publicznego z dnia 24 października 2018 r. w sprawie wzorów ofert i ramowych wzorów umów dotyczących realizacji zadań publicznych oraz wzorów sprawozdań z wykonania tych zadań (Dz. U. z 2018 r., poz. 2057</w:t>
      </w:r>
      <w:r w:rsidR="00B16499">
        <w:t xml:space="preserve"> z </w:t>
      </w:r>
      <w:proofErr w:type="spellStart"/>
      <w:r w:rsidR="00B16499">
        <w:t>późn</w:t>
      </w:r>
      <w:proofErr w:type="spellEnd"/>
      <w:r w:rsidR="00B16499">
        <w:t>. zm.</w:t>
      </w:r>
      <w:r w:rsidRPr="00B16499">
        <w:t xml:space="preserve">), stanowiącym załącznik </w:t>
      </w:r>
      <w:r w:rsidR="00A92A94" w:rsidRPr="00B16499">
        <w:t xml:space="preserve">nr </w:t>
      </w:r>
      <w:r w:rsidR="006951D7" w:rsidRPr="00B16499">
        <w:t>2</w:t>
      </w:r>
      <w:r w:rsidR="00A92A94" w:rsidRPr="00B16499">
        <w:t xml:space="preserve"> </w:t>
      </w:r>
      <w:r w:rsidRPr="00B16499">
        <w:t xml:space="preserve">do ogłoszenia oraz warunkami zawartymi w ogłoszeniu o konkursie i w </w:t>
      </w:r>
      <w:r w:rsidR="00532AA8" w:rsidRPr="00B16499">
        <w:t xml:space="preserve">niniejszym </w:t>
      </w:r>
      <w:r w:rsidR="00817DBC" w:rsidRPr="00B16499">
        <w:t>R</w:t>
      </w:r>
      <w:r w:rsidRPr="00B16499">
        <w:t>egulaminie.</w:t>
      </w:r>
    </w:p>
    <w:p w14:paraId="128D2E5A" w14:textId="77777777" w:rsidR="00532AA8" w:rsidRPr="00B16499" w:rsidRDefault="00532AA8" w:rsidP="00532AA8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Niedopuszczalne jest nanoszenie jakichkolwiek zmian we wzorze formularza oferty.</w:t>
      </w:r>
    </w:p>
    <w:p w14:paraId="478D0813" w14:textId="438E65C2" w:rsidR="00C15D7B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Oferent może złożyć tylko jedną ofertę</w:t>
      </w:r>
      <w:r w:rsidR="0055184B" w:rsidRPr="00B16499">
        <w:t xml:space="preserve"> (w tym ofertę wspólną)</w:t>
      </w:r>
      <w:r w:rsidRPr="00B16499">
        <w:t xml:space="preserve">. W przypadku złożenia więcej niż jednej oferty, </w:t>
      </w:r>
      <w:r w:rsidR="00E8450C" w:rsidRPr="00B16499">
        <w:t>samodzielnie lub wspólnie z innymi uprawnionymi</w:t>
      </w:r>
      <w:r w:rsidR="004E7AC6" w:rsidRPr="00B16499">
        <w:t xml:space="preserve"> podmiotami</w:t>
      </w:r>
      <w:r w:rsidR="00E8450C" w:rsidRPr="00B16499">
        <w:t xml:space="preserve">, ocenie </w:t>
      </w:r>
      <w:r w:rsidR="004E7AC6" w:rsidRPr="00B16499">
        <w:t>podlegać będzie złożona jako pierwsza kompletna pod względem formalnym oferta, według daty wpływu, a pozostałe oferty zostaną odrzucone.</w:t>
      </w:r>
      <w:r w:rsidR="00C15D7B" w:rsidRPr="00B16499">
        <w:t xml:space="preserve"> </w:t>
      </w:r>
    </w:p>
    <w:p w14:paraId="1A1998CD" w14:textId="77777777" w:rsidR="007A05BD" w:rsidRDefault="00E046B8" w:rsidP="007A05BD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W ramach konkursu przewiduje się możliwość składania Oferty wspólnej przez dwóch lub więcej </w:t>
      </w:r>
      <w:r w:rsidR="00AF433D" w:rsidRPr="00B16499">
        <w:t>O</w:t>
      </w:r>
      <w:r w:rsidRPr="00B16499">
        <w:t>ferentów.</w:t>
      </w:r>
      <w:r w:rsidR="00C15D7B" w:rsidRPr="00B16499">
        <w:t xml:space="preserve"> </w:t>
      </w:r>
    </w:p>
    <w:p w14:paraId="7599CFFD" w14:textId="43F7F25C" w:rsidR="00532AA8" w:rsidRPr="00B16499" w:rsidRDefault="00E046B8" w:rsidP="007A05BD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Ofertę wspólną mogą złożyć dwie lub więcej organizacje pozarządowe</w:t>
      </w:r>
      <w:r w:rsidR="00B83383">
        <w:t xml:space="preserve">, o których mowa </w:t>
      </w:r>
      <w:r w:rsidRPr="00B16499">
        <w:t>w</w:t>
      </w:r>
      <w:r w:rsidR="00B83383">
        <w:t> </w:t>
      </w:r>
      <w:r w:rsidRPr="00B16499">
        <w:t xml:space="preserve">art. 3 ust. </w:t>
      </w:r>
      <w:r w:rsidR="00532AA8" w:rsidRPr="00B16499">
        <w:t xml:space="preserve">2 i </w:t>
      </w:r>
      <w:r w:rsidRPr="00B16499">
        <w:t xml:space="preserve">3 </w:t>
      </w:r>
      <w:r w:rsidR="00532AA8" w:rsidRPr="00B16499">
        <w:t xml:space="preserve">ustawy z dnia 24 kwietnia 2003 r. </w:t>
      </w:r>
      <w:r w:rsidRPr="00B16499">
        <w:t>o działalności pożytku publicznego i</w:t>
      </w:r>
      <w:r w:rsidR="00B83383">
        <w:t> </w:t>
      </w:r>
      <w:r w:rsidRPr="00B16499">
        <w:t>o</w:t>
      </w:r>
      <w:r w:rsidR="00B83383">
        <w:t> </w:t>
      </w:r>
      <w:r w:rsidRPr="00B16499">
        <w:t>wolontariacie</w:t>
      </w:r>
      <w:r w:rsidR="00532AA8" w:rsidRPr="00B16499">
        <w:t xml:space="preserve">, w tym </w:t>
      </w:r>
      <w:r w:rsidR="00E575D5" w:rsidRPr="00B16499">
        <w:t>K</w:t>
      </w:r>
      <w:r w:rsidR="00532AA8" w:rsidRPr="00B16499">
        <w:t xml:space="preserve">oła </w:t>
      </w:r>
      <w:r w:rsidR="00E575D5" w:rsidRPr="00B16499">
        <w:t>G</w:t>
      </w:r>
      <w:r w:rsidR="00532AA8" w:rsidRPr="00B16499">
        <w:t xml:space="preserve">ospodyń </w:t>
      </w:r>
      <w:r w:rsidR="00E575D5" w:rsidRPr="00B16499">
        <w:t>W</w:t>
      </w:r>
      <w:r w:rsidR="00532AA8" w:rsidRPr="00B16499">
        <w:t>iejskich zarejestrowane w</w:t>
      </w:r>
      <w:r w:rsidR="00E575D5" w:rsidRPr="00B16499">
        <w:t> </w:t>
      </w:r>
      <w:r w:rsidR="00532AA8" w:rsidRPr="00B16499">
        <w:t>Krajowym Rejestrze Sądowym (KRS)</w:t>
      </w:r>
      <w:r w:rsidR="00645D92">
        <w:t xml:space="preserve"> </w:t>
      </w:r>
      <w:r w:rsidR="00532AA8" w:rsidRPr="00B16499">
        <w:t>lub rejestrze Kół Gospodyń Wiejskich prowadzonym przez Prezesa Agencji Restrukturyzacji i</w:t>
      </w:r>
      <w:r w:rsidR="00E575D5" w:rsidRPr="00B16499">
        <w:t> </w:t>
      </w:r>
      <w:r w:rsidR="00532AA8" w:rsidRPr="00B16499">
        <w:t>Modernizacji Rolnictwa.</w:t>
      </w:r>
    </w:p>
    <w:p w14:paraId="1D62FFB5" w14:textId="4AFCEE34" w:rsidR="00ED4CF1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Oferta wspólna powinna zawierać dodatkowe informacje o sposobie reprezentacji Oferentów oraz o działaniach planowanych do realizacji w ramach </w:t>
      </w:r>
      <w:r w:rsidR="00AF433D" w:rsidRPr="00B16499">
        <w:t>Projektu</w:t>
      </w:r>
      <w:r w:rsidRPr="00B16499">
        <w:t>, które wykonywać będą poszczególne organizacje składające ofertę wspólną.</w:t>
      </w:r>
      <w:r w:rsidR="00ED4CF1" w:rsidRPr="00B16499">
        <w:t xml:space="preserve"> </w:t>
      </w:r>
    </w:p>
    <w:p w14:paraId="1B4DD586" w14:textId="4832631E" w:rsidR="00ED4CF1" w:rsidRPr="00B16499" w:rsidRDefault="00E046B8" w:rsidP="00C15D7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W przypadku oferty wspólnej, do oferty należy dołączyć umowę</w:t>
      </w:r>
      <w:r w:rsidR="008B4F07" w:rsidRPr="00B16499">
        <w:t xml:space="preserve"> zawartą pomiędzy Oferentami</w:t>
      </w:r>
      <w:r w:rsidR="00B83383">
        <w:t xml:space="preserve"> (załącznik nr 3).</w:t>
      </w:r>
    </w:p>
    <w:p w14:paraId="757FCEDC" w14:textId="77777777" w:rsidR="00BD1FDA" w:rsidRDefault="00CF2D8F" w:rsidP="00CF2D8F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W przypadku organizacji, których oddziały terenowe posiadają osobowość prawną, oddziały te mogą wnioskować o dotację, niezależnie od zarządu głównego organizacji, pod warunkiem, że realizacja </w:t>
      </w:r>
      <w:r w:rsidR="00E575D5" w:rsidRPr="00B16499">
        <w:t>P</w:t>
      </w:r>
      <w:r w:rsidRPr="00B16499">
        <w:t xml:space="preserve">rojektów przez oddział terenowy i zarząd główny organizacji nie będzie odbywać się na tym samym obszarze i nie będzie dotyczyć tych samych uczestników. Natomiast oddziały terenowe, które nie posiadają osobowości prawnej mogą składać oferty w ramach Konkursu po uzyskaniu zgody zarządu głównego organizacji w formie pełnomocnictwa szczególnego do działania w ramach Konkursu, w imieniu tej jednostki oraz pod warunkiem, że realizacja Projektów przez oddział terenowy i zarząd główny organizacji nie będzie odbywać się na tym samym obszarze i nie będzie dotyczyć </w:t>
      </w:r>
      <w:r w:rsidRPr="00B16499">
        <w:lastRenderedPageBreak/>
        <w:t>tych samych uczestników. Jednostka terenowa nieposiadająca osobowości prawnej musi być wpisana w KRS zarządu głównego organizacji.</w:t>
      </w:r>
    </w:p>
    <w:p w14:paraId="69E6F0A9" w14:textId="730AC708" w:rsidR="00CF2D8F" w:rsidRPr="00B16499" w:rsidRDefault="00CF2D8F" w:rsidP="00BD1FDA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 </w:t>
      </w:r>
      <w:r w:rsidR="00BD1FDA" w:rsidRPr="00BD1FDA">
        <w:t>Zadanie publiczne musi być realizowane przez Oferenta prowadzącego działalność na terenie województwa podkarpackiego oraz dotyczyć mieszkańców tego województwa.</w:t>
      </w:r>
    </w:p>
    <w:p w14:paraId="368FC9D8" w14:textId="77777777" w:rsidR="00CE51A4" w:rsidRPr="00B16499" w:rsidRDefault="00E046B8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Złożenie oferty nie jest równoznaczne z przyznaniem dotacji we wnioskowanej wysokości.</w:t>
      </w:r>
      <w:r w:rsidR="00ED4CF1" w:rsidRPr="00B16499">
        <w:t xml:space="preserve"> </w:t>
      </w:r>
    </w:p>
    <w:p w14:paraId="27FFF46F" w14:textId="5632D6DD" w:rsidR="00CE51A4" w:rsidRPr="00B16499" w:rsidRDefault="0055184B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Oferty o których mowa w ust. 1, wraz z załącznikami wymienionymi w cz. </w:t>
      </w:r>
      <w:r w:rsidR="006951D7" w:rsidRPr="00B16499">
        <w:t>XV</w:t>
      </w:r>
      <w:r w:rsidR="00F063BA" w:rsidRPr="00B16499">
        <w:t>I</w:t>
      </w:r>
      <w:r w:rsidR="006951D7" w:rsidRPr="00B16499">
        <w:t xml:space="preserve">I </w:t>
      </w:r>
      <w:r w:rsidR="00CF2D8F" w:rsidRPr="00B16499">
        <w:t xml:space="preserve">niniejszego </w:t>
      </w:r>
      <w:r w:rsidRPr="00B16499">
        <w:t xml:space="preserve">Regulaminu, należy złożyć w terminie </w:t>
      </w:r>
      <w:bookmarkStart w:id="1" w:name="_Hlk228267500"/>
      <w:r w:rsidRPr="00B16499">
        <w:t>21 dni od daty ukazania się ogłoszenia</w:t>
      </w:r>
      <w:r w:rsidR="00C21108">
        <w:t>,</w:t>
      </w:r>
      <w:r w:rsidR="00C21108" w:rsidRPr="00C21108">
        <w:t xml:space="preserve"> </w:t>
      </w:r>
      <w:r w:rsidR="00C21108">
        <w:t xml:space="preserve">tj. do dnia </w:t>
      </w:r>
      <w:r w:rsidR="001F36AE">
        <w:t>1</w:t>
      </w:r>
      <w:r w:rsidR="006B470F">
        <w:t>1</w:t>
      </w:r>
      <w:r w:rsidR="00C21108">
        <w:t xml:space="preserve"> </w:t>
      </w:r>
      <w:r w:rsidR="001F36AE">
        <w:t>sierpnia</w:t>
      </w:r>
      <w:r w:rsidR="00C21108">
        <w:t xml:space="preserve"> 2026 r. do godz. 15.30</w:t>
      </w:r>
      <w:r w:rsidRPr="00B16499">
        <w:t>.</w:t>
      </w:r>
      <w:r w:rsidR="00ED4CF1" w:rsidRPr="00B16499">
        <w:t xml:space="preserve"> </w:t>
      </w:r>
      <w:bookmarkEnd w:id="1"/>
    </w:p>
    <w:p w14:paraId="65165EA6" w14:textId="6729892D" w:rsidR="00CE51A4" w:rsidRPr="00B16499" w:rsidRDefault="00207105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 xml:space="preserve">Ogłoszenie o </w:t>
      </w:r>
      <w:r w:rsidR="0063382F">
        <w:t>K</w:t>
      </w:r>
      <w:r w:rsidRPr="00B16499">
        <w:t>onkursie publikowane jest</w:t>
      </w:r>
      <w:r w:rsidR="003C5E57" w:rsidRPr="00B16499">
        <w:t xml:space="preserve">: w Biuletynie Informacji Publicznej, na stronie internetowej: </w:t>
      </w:r>
      <w:r w:rsidR="003C5E57" w:rsidRPr="00B16499">
        <w:rPr>
          <w:i/>
          <w:iCs/>
        </w:rPr>
        <w:t>www.rzeszow.uw.gov.pl/konkursy/</w:t>
      </w:r>
      <w:r w:rsidR="003C5E57" w:rsidRPr="00B16499">
        <w:t xml:space="preserve"> oraz na tablicy ogłoszeń w</w:t>
      </w:r>
      <w:r w:rsidR="00CE51A4" w:rsidRPr="00B16499">
        <w:t> </w:t>
      </w:r>
      <w:r w:rsidR="003C5E57" w:rsidRPr="00B16499">
        <w:t>siedzibie Podkarpackiego Urzędu Wojewódzkiego w Rzeszowie.</w:t>
      </w:r>
      <w:r w:rsidR="00CE51A4" w:rsidRPr="00B16499">
        <w:t xml:space="preserve"> </w:t>
      </w:r>
    </w:p>
    <w:p w14:paraId="4C65A57D" w14:textId="75692FE2" w:rsidR="0055184B" w:rsidRPr="00B16499" w:rsidRDefault="0055184B" w:rsidP="00CE51A4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Przy składaniu ofert decyduje data wpływu do Podkarpackiego Urzędu Wojewódzkiego w</w:t>
      </w:r>
      <w:r w:rsidR="00CF2D8F" w:rsidRPr="00B16499">
        <w:t> </w:t>
      </w:r>
      <w:r w:rsidRPr="00B16499">
        <w:t>Rzeszowie.</w:t>
      </w:r>
    </w:p>
    <w:p w14:paraId="091E010E" w14:textId="2EFC9A0B" w:rsidR="0055184B" w:rsidRPr="00B16499" w:rsidRDefault="0055184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Oferty można składać:</w:t>
      </w:r>
    </w:p>
    <w:p w14:paraId="0EC9E412" w14:textId="723F3BF6" w:rsidR="0055184B" w:rsidRPr="00B16499" w:rsidRDefault="0055184B">
      <w:pPr>
        <w:pStyle w:val="Akapitzlist"/>
        <w:numPr>
          <w:ilvl w:val="0"/>
          <w:numId w:val="27"/>
        </w:numPr>
        <w:spacing w:line="360" w:lineRule="auto"/>
        <w:jc w:val="both"/>
      </w:pPr>
      <w:r w:rsidRPr="00B16499">
        <w:t xml:space="preserve">osobiście, w budynku Podkarpackiego Urzędu Wojewódzkiego w Rzeszowie </w:t>
      </w:r>
    </w:p>
    <w:p w14:paraId="7FEC70AF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w Kancelarii Ogólnej (pokój 27), w godzinach pracy Urzędu:</w:t>
      </w:r>
      <w:r w:rsidR="00CE51A4" w:rsidRPr="00B16499">
        <w:t xml:space="preserve"> </w:t>
      </w:r>
    </w:p>
    <w:p w14:paraId="08011FC8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poniedziałek 7:30-15:30,</w:t>
      </w:r>
      <w:r w:rsidR="00CE51A4" w:rsidRPr="00B16499">
        <w:t xml:space="preserve"> </w:t>
      </w:r>
    </w:p>
    <w:p w14:paraId="325AE16C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wtorek 8:00-16:00,</w:t>
      </w:r>
      <w:r w:rsidR="00CE51A4" w:rsidRPr="00B16499">
        <w:t xml:space="preserve"> </w:t>
      </w:r>
    </w:p>
    <w:p w14:paraId="3BCE3E34" w14:textId="6981C476" w:rsidR="0055184B" w:rsidRPr="00B16499" w:rsidRDefault="0055184B" w:rsidP="00CE51A4">
      <w:pPr>
        <w:pStyle w:val="Akapitzlist"/>
        <w:spacing w:line="360" w:lineRule="auto"/>
        <w:jc w:val="both"/>
      </w:pPr>
      <w:r w:rsidRPr="00B16499">
        <w:t>środa-piątek 7:30-15:30 lub</w:t>
      </w:r>
    </w:p>
    <w:p w14:paraId="16453B89" w14:textId="77777777" w:rsidR="00CE51A4" w:rsidRPr="00B16499" w:rsidRDefault="0055184B" w:rsidP="0055184B">
      <w:pPr>
        <w:pStyle w:val="Akapitzlist"/>
        <w:numPr>
          <w:ilvl w:val="0"/>
          <w:numId w:val="27"/>
        </w:numPr>
        <w:spacing w:line="360" w:lineRule="auto"/>
        <w:jc w:val="both"/>
      </w:pPr>
      <w:r w:rsidRPr="00B16499">
        <w:t>za pośrednictwem operatora pocztowego w rozumieniu ustawy z dnia 23</w:t>
      </w:r>
      <w:r w:rsidR="00CE51A4" w:rsidRPr="00B16499">
        <w:t> </w:t>
      </w:r>
      <w:r w:rsidRPr="00B16499">
        <w:t>listopada</w:t>
      </w:r>
      <w:r w:rsidR="00CE51A4" w:rsidRPr="00B16499">
        <w:t> </w:t>
      </w:r>
      <w:r w:rsidRPr="00B16499">
        <w:t>2012</w:t>
      </w:r>
      <w:r w:rsidR="00CE51A4" w:rsidRPr="00B16499">
        <w:t> </w:t>
      </w:r>
      <w:r w:rsidRPr="00B16499">
        <w:t>r., Prawo pocztowe, na adres:</w:t>
      </w:r>
      <w:r w:rsidR="00CE51A4" w:rsidRPr="00B16499">
        <w:t xml:space="preserve"> </w:t>
      </w:r>
    </w:p>
    <w:p w14:paraId="7AFE0D9C" w14:textId="77777777" w:rsidR="00CE51A4" w:rsidRPr="00B16499" w:rsidRDefault="0055184B" w:rsidP="00CE51A4">
      <w:pPr>
        <w:pStyle w:val="Akapitzlist"/>
        <w:spacing w:line="360" w:lineRule="auto"/>
        <w:jc w:val="both"/>
      </w:pPr>
      <w:r w:rsidRPr="00B16499">
        <w:t>Podkarpacki Urząd Wojewódzki w Rzeszowie</w:t>
      </w:r>
      <w:r w:rsidR="00CE51A4" w:rsidRPr="00B16499">
        <w:t xml:space="preserve"> </w:t>
      </w:r>
    </w:p>
    <w:p w14:paraId="4C22445A" w14:textId="6E31790E" w:rsidR="0055184B" w:rsidRPr="00B16499" w:rsidRDefault="0055184B" w:rsidP="00CE51A4">
      <w:pPr>
        <w:pStyle w:val="Akapitzlist"/>
        <w:spacing w:line="360" w:lineRule="auto"/>
        <w:jc w:val="both"/>
      </w:pPr>
      <w:r w:rsidRPr="00B16499">
        <w:t>ul. Grunwaldzka 15, 35-959 Rzeszów lub</w:t>
      </w:r>
    </w:p>
    <w:p w14:paraId="28FAE762" w14:textId="77777777" w:rsidR="00CE51A4" w:rsidRPr="00B16499" w:rsidRDefault="0055184B" w:rsidP="0055184B">
      <w:pPr>
        <w:pStyle w:val="Akapitzlist"/>
        <w:numPr>
          <w:ilvl w:val="0"/>
          <w:numId w:val="27"/>
        </w:numPr>
        <w:spacing w:line="360" w:lineRule="auto"/>
        <w:jc w:val="both"/>
      </w:pPr>
      <w:r w:rsidRPr="00B16499">
        <w:t>w wersji elektronicznej, opatrzone kwalifikowanym/i podpisem/</w:t>
      </w:r>
      <w:proofErr w:type="spellStart"/>
      <w:r w:rsidRPr="00B16499">
        <w:t>ami</w:t>
      </w:r>
      <w:proofErr w:type="spellEnd"/>
      <w:r w:rsidR="00CE51A4" w:rsidRPr="00B16499">
        <w:t xml:space="preserve"> </w:t>
      </w:r>
      <w:r w:rsidRPr="00B16499">
        <w:t>elektronicznym/i albo podpisem/</w:t>
      </w:r>
      <w:proofErr w:type="spellStart"/>
      <w:r w:rsidRPr="00B16499">
        <w:t>ami</w:t>
      </w:r>
      <w:proofErr w:type="spellEnd"/>
      <w:r w:rsidRPr="00B16499">
        <w:t xml:space="preserve"> zaufanym/i, za pośrednictwem:</w:t>
      </w:r>
      <w:r w:rsidR="00CE51A4" w:rsidRPr="00B16499">
        <w:t xml:space="preserve"> </w:t>
      </w:r>
    </w:p>
    <w:p w14:paraId="27DA6991" w14:textId="77777777" w:rsidR="00CE51A4" w:rsidRPr="00B16499" w:rsidRDefault="0055184B" w:rsidP="00CE51A4">
      <w:pPr>
        <w:pStyle w:val="Akapitzlist"/>
        <w:numPr>
          <w:ilvl w:val="0"/>
          <w:numId w:val="48"/>
        </w:numPr>
        <w:spacing w:line="360" w:lineRule="auto"/>
        <w:ind w:left="1040"/>
        <w:jc w:val="both"/>
        <w:rPr>
          <w:b/>
          <w:bCs/>
        </w:rPr>
      </w:pPr>
      <w:r w:rsidRPr="00B16499">
        <w:t xml:space="preserve">Elektronicznej Platformy Usług Administracji Publicznej </w:t>
      </w:r>
      <w:proofErr w:type="spellStart"/>
      <w:r w:rsidRPr="00B16499">
        <w:t>ePUAP</w:t>
      </w:r>
      <w:proofErr w:type="spellEnd"/>
      <w:r w:rsidRPr="00B16499">
        <w:t>:</w:t>
      </w:r>
      <w:r w:rsidR="00CE51A4" w:rsidRPr="00B16499">
        <w:t xml:space="preserve"> </w:t>
      </w:r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PUWRzeszow</w:t>
      </w:r>
      <w:proofErr w:type="spellEnd"/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SkrytkaESP</w:t>
      </w:r>
      <w:proofErr w:type="spellEnd"/>
      <w:r w:rsidR="00CE51A4" w:rsidRPr="00B16499">
        <w:rPr>
          <w:b/>
          <w:bCs/>
        </w:rPr>
        <w:t xml:space="preserve"> </w:t>
      </w:r>
    </w:p>
    <w:p w14:paraId="4B7FD81E" w14:textId="3D75DE85" w:rsidR="0055184B" w:rsidRPr="00B16499" w:rsidRDefault="0055184B" w:rsidP="0055184B">
      <w:pPr>
        <w:pStyle w:val="Akapitzlist"/>
        <w:numPr>
          <w:ilvl w:val="0"/>
          <w:numId w:val="48"/>
        </w:numPr>
        <w:spacing w:line="360" w:lineRule="auto"/>
        <w:ind w:left="1040"/>
        <w:jc w:val="both"/>
      </w:pPr>
      <w:r w:rsidRPr="00B16499">
        <w:t>Publicznej Usługi Rejestrowanego Doręczenia Elektronicznego</w:t>
      </w:r>
      <w:r w:rsidR="00CE51A4" w:rsidRPr="00B16499">
        <w:t xml:space="preserve"> </w:t>
      </w:r>
      <w:r w:rsidRPr="00B16499">
        <w:t xml:space="preserve">(PURDE): </w:t>
      </w:r>
      <w:r w:rsidRPr="00B16499">
        <w:rPr>
          <w:b/>
          <w:bCs/>
        </w:rPr>
        <w:t>AE:PL-32880-81335-UUEVC-18</w:t>
      </w:r>
    </w:p>
    <w:p w14:paraId="5392C906" w14:textId="5CF82A1B" w:rsidR="0055184B" w:rsidRPr="00B16499" w:rsidRDefault="0055184B">
      <w:pPr>
        <w:pStyle w:val="Akapitzlist"/>
        <w:numPr>
          <w:ilvl w:val="0"/>
          <w:numId w:val="26"/>
        </w:numPr>
        <w:spacing w:line="360" w:lineRule="auto"/>
        <w:ind w:left="360"/>
        <w:jc w:val="both"/>
      </w:pPr>
      <w:r w:rsidRPr="00B16499">
        <w:t>Wszystkie pola oferty muszą zostać czytelnie wypełnione, zgodnie z instrukcjami umieszczonymi przy poszczególnych polach lub przypisach, w tym:</w:t>
      </w:r>
    </w:p>
    <w:p w14:paraId="2C8C61B2" w14:textId="3E27EEAB" w:rsidR="00FA1E02" w:rsidRPr="00B16499" w:rsidRDefault="0055184B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ofercie, jako </w:t>
      </w:r>
      <w:r w:rsidRPr="00B16499">
        <w:rPr>
          <w:i/>
          <w:iCs/>
        </w:rPr>
        <w:t>Organ administracji publicznej, do którego jest adresowana oferta</w:t>
      </w:r>
      <w:r w:rsidR="00FA1E02" w:rsidRPr="00B16499">
        <w:rPr>
          <w:i/>
          <w:iCs/>
        </w:rPr>
        <w:t xml:space="preserve"> </w:t>
      </w:r>
      <w:r w:rsidRPr="00B16499">
        <w:t>(pkt</w:t>
      </w:r>
      <w:r w:rsidR="00CE51A4" w:rsidRPr="00B16499">
        <w:t> </w:t>
      </w:r>
      <w:r w:rsidRPr="00B16499">
        <w:t>I.1 formularza oferty) należy wskazać Wojewodę Podkarpackiego,</w:t>
      </w:r>
    </w:p>
    <w:p w14:paraId="540C40BE" w14:textId="44B76EA8" w:rsidR="00CF2D8F" w:rsidRPr="00B16499" w:rsidRDefault="00CF2D8F" w:rsidP="008401C9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lastRenderedPageBreak/>
        <w:t xml:space="preserve">w ofercie jako </w:t>
      </w:r>
      <w:r w:rsidRPr="00B16499">
        <w:rPr>
          <w:i/>
          <w:iCs/>
        </w:rPr>
        <w:t>Rodzaj zadania publicznego</w:t>
      </w:r>
      <w:r w:rsidRPr="00B16499">
        <w:t xml:space="preserve"> (pkt I.2 druku oferty), należy umieścić określenie zawarte w art. 4 ust. 1 pkt 10 ustawy z dnia 24 kwietnia 2003 r. o działalności pożytku publicznego i o wolontariacie, tj.: działalność na rzecz osób w wieku emerytalnym – </w:t>
      </w:r>
      <w:r w:rsidR="008401C9" w:rsidRPr="00B16499">
        <w:t>działa</w:t>
      </w:r>
      <w:r w:rsidR="0063382F">
        <w:t>nia</w:t>
      </w:r>
      <w:r w:rsidR="008401C9" w:rsidRPr="00B16499">
        <w:t xml:space="preserve"> na rzecz poprawy jakości życia seniorów poprzez dialog wewnątrzpokoleniowy oraz rozwój umiejętności osób starszych,</w:t>
      </w:r>
    </w:p>
    <w:p w14:paraId="33DC2A4A" w14:textId="77777777" w:rsidR="00A14D4F" w:rsidRPr="00B16499" w:rsidRDefault="0055184B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pkt III.1 formularza oferty </w:t>
      </w:r>
      <w:r w:rsidRPr="00B16499">
        <w:rPr>
          <w:i/>
          <w:iCs/>
        </w:rPr>
        <w:t>Tytuł zadania publicznego</w:t>
      </w:r>
      <w:r w:rsidRPr="00B16499">
        <w:t xml:space="preserve"> należy wskazać nazwę</w:t>
      </w:r>
      <w:r w:rsidR="00A14D4F" w:rsidRPr="00B16499">
        <w:t xml:space="preserve"> </w:t>
      </w:r>
      <w:r w:rsidRPr="00B16499">
        <w:t>zadania nadaną przez Oferenta,</w:t>
      </w:r>
      <w:r w:rsidR="00A14D4F" w:rsidRPr="00B16499">
        <w:t xml:space="preserve"> </w:t>
      </w:r>
    </w:p>
    <w:p w14:paraId="1C88BAEF" w14:textId="22D13E1F" w:rsidR="006A379A" w:rsidRPr="00B16499" w:rsidRDefault="0055184B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pkt III.2 formularza oferty </w:t>
      </w:r>
      <w:r w:rsidRPr="00B16499">
        <w:rPr>
          <w:i/>
          <w:iCs/>
        </w:rPr>
        <w:t>Termin realizacji zadania publicznego</w:t>
      </w:r>
      <w:r w:rsidRPr="00B16499">
        <w:t xml:space="preserve"> jako datę</w:t>
      </w:r>
      <w:r w:rsidR="00A14D4F" w:rsidRPr="00B16499">
        <w:t xml:space="preserve"> </w:t>
      </w:r>
      <w:r w:rsidRPr="00B16499">
        <w:t>rozpoczęcia należy wpisać „od dnia podpisania umowy”, natomiast w dacie</w:t>
      </w:r>
      <w:r w:rsidR="00A14D4F" w:rsidRPr="00B16499">
        <w:t xml:space="preserve"> </w:t>
      </w:r>
      <w:r w:rsidRPr="00B16499">
        <w:t>zakończenia należy podać datę planowanego zakończenia re</w:t>
      </w:r>
      <w:r w:rsidR="00B83383">
        <w:t>a</w:t>
      </w:r>
      <w:r w:rsidRPr="00B16499">
        <w:t>l</w:t>
      </w:r>
      <w:r w:rsidR="00B83383">
        <w:t>iz</w:t>
      </w:r>
      <w:r w:rsidRPr="00B16499">
        <w:t>acji zadania</w:t>
      </w:r>
      <w:r w:rsidR="00A14D4F" w:rsidRPr="00B16499">
        <w:t xml:space="preserve"> </w:t>
      </w:r>
      <w:r w:rsidRPr="00B16499">
        <w:t>publicznego (</w:t>
      </w:r>
      <w:proofErr w:type="spellStart"/>
      <w:r w:rsidRPr="00B16499">
        <w:t>dd</w:t>
      </w:r>
      <w:proofErr w:type="spellEnd"/>
      <w:r w:rsidRPr="00B16499">
        <w:t>-mm-</w:t>
      </w:r>
      <w:proofErr w:type="spellStart"/>
      <w:r w:rsidRPr="00B16499">
        <w:t>rrrr</w:t>
      </w:r>
      <w:proofErr w:type="spellEnd"/>
      <w:r w:rsidRPr="00B16499">
        <w:t>), niepóźnej jednak niż do dnia 31.12.2026 r.,</w:t>
      </w:r>
    </w:p>
    <w:p w14:paraId="7C18C57A" w14:textId="5048F7EA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planie i harmonogramie zadań, jako jedna z pierwszych powinna zostać wskazana pozycja dotycząca realizacji obowiązku informacyjnego, </w:t>
      </w:r>
    </w:p>
    <w:p w14:paraId="5D5CE6C9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>w ofercie niezbędne jest określenie zakładanych rezultatów zadania publicznego, które powinny być realistyczne i mierzalne,</w:t>
      </w:r>
    </w:p>
    <w:p w14:paraId="500E8476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pkt III.6 formularza oferty </w:t>
      </w:r>
      <w:r w:rsidRPr="00B16499">
        <w:rPr>
          <w:i/>
          <w:iCs/>
        </w:rPr>
        <w:t>Dodatkowe informacje dotyczące rezultatów realizacji zadania publicznego</w:t>
      </w:r>
      <w:r w:rsidRPr="00B16499">
        <w:t xml:space="preserve"> należy wypełnić poprzez wskazanie: nazwy rezultatu, planowanego poziomu osiągniecia rezultatu oraz sposobu jego monitorowania,</w:t>
      </w:r>
    </w:p>
    <w:p w14:paraId="57FC7BBB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>w części dotyczącej zasobów kadrowych, rzeczowych i finansowych Oferenta, które będą wykorzystane do realizacji zadania:</w:t>
      </w:r>
    </w:p>
    <w:p w14:paraId="0C239F1C" w14:textId="2E654983" w:rsidR="006A379A" w:rsidRPr="00B16499" w:rsidRDefault="006A379A" w:rsidP="006A379A">
      <w:pPr>
        <w:pStyle w:val="Akapitzlist"/>
        <w:numPr>
          <w:ilvl w:val="0"/>
          <w:numId w:val="53"/>
        </w:numPr>
        <w:spacing w:line="360" w:lineRule="auto"/>
        <w:jc w:val="both"/>
      </w:pPr>
      <w:r w:rsidRPr="00B16499">
        <w:t>w przypadku zasobów kadrowych nie ma konieczności podawania imion i nazwisk osób; należy wskazać kwalifikacje</w:t>
      </w:r>
      <w:r w:rsidR="00B83383">
        <w:t xml:space="preserve"> i  doświadczenie</w:t>
      </w:r>
      <w:r w:rsidRPr="00B16499">
        <w:t xml:space="preserve">, niezbędne do realizacji poszczególnych działań, </w:t>
      </w:r>
    </w:p>
    <w:p w14:paraId="4D9BB768" w14:textId="77777777" w:rsidR="006A379A" w:rsidRPr="00B16499" w:rsidRDefault="006A379A" w:rsidP="006A379A">
      <w:pPr>
        <w:pStyle w:val="Akapitzlist"/>
        <w:numPr>
          <w:ilvl w:val="0"/>
          <w:numId w:val="53"/>
        </w:numPr>
        <w:spacing w:line="360" w:lineRule="auto"/>
        <w:jc w:val="both"/>
      </w:pPr>
      <w:r w:rsidRPr="00B16499">
        <w:t xml:space="preserve">opis zasobów rzeczowych powinien odnosić się do sposobu ich wykorzystania w poszczególnych działaniach zaplanowanych w Projekcie, </w:t>
      </w:r>
    </w:p>
    <w:p w14:paraId="69D8007F" w14:textId="77777777" w:rsidR="006A379A" w:rsidRPr="00B16499" w:rsidRDefault="006A379A" w:rsidP="006A379A">
      <w:pPr>
        <w:pStyle w:val="Akapitzlist"/>
        <w:numPr>
          <w:ilvl w:val="0"/>
          <w:numId w:val="53"/>
        </w:numPr>
        <w:spacing w:line="360" w:lineRule="auto"/>
        <w:jc w:val="both"/>
      </w:pPr>
      <w:r w:rsidRPr="00B16499">
        <w:t>w zakresie zasobów finansowych należy przedstawić źródła finansowania oraz wysokość środków przeznaczonych na realizację poszczególnych działań,</w:t>
      </w:r>
    </w:p>
    <w:p w14:paraId="1E9801AC" w14:textId="77777777" w:rsidR="006A379A" w:rsidRPr="00B16499" w:rsidRDefault="006A379A" w:rsidP="006A379A">
      <w:pPr>
        <w:pStyle w:val="Akapitzlist"/>
        <w:numPr>
          <w:ilvl w:val="0"/>
          <w:numId w:val="28"/>
        </w:numPr>
        <w:spacing w:line="360" w:lineRule="auto"/>
        <w:jc w:val="both"/>
      </w:pPr>
      <w:r w:rsidRPr="00B16499">
        <w:t xml:space="preserve">w formularzu oferty, w części V.A </w:t>
      </w:r>
      <w:r w:rsidRPr="00B16499">
        <w:rPr>
          <w:i/>
          <w:iCs/>
        </w:rPr>
        <w:t>- Kalkulacja przewidywanych kosztów realizacji zadania publicznego</w:t>
      </w:r>
      <w:r w:rsidRPr="00B16499">
        <w:t>:</w:t>
      </w:r>
    </w:p>
    <w:p w14:paraId="4884EECA" w14:textId="77777777" w:rsidR="006A379A" w:rsidRPr="00B16499" w:rsidRDefault="006A379A" w:rsidP="006A379A">
      <w:pPr>
        <w:pStyle w:val="Akapitzlist"/>
        <w:numPr>
          <w:ilvl w:val="0"/>
          <w:numId w:val="54"/>
        </w:numPr>
        <w:spacing w:line="360" w:lineRule="auto"/>
        <w:jc w:val="both"/>
      </w:pPr>
      <w:r w:rsidRPr="00B16499">
        <w:t>należy szczegółowo wykazać koszty rodzajowe wraz z kosztami jednostkowymi planowanego zadania. Wydatki przedstawione w kosztorysie muszą znajdować pełne uzasadnienie w opisie zadania,</w:t>
      </w:r>
    </w:p>
    <w:p w14:paraId="27B0F002" w14:textId="7F827903" w:rsidR="00255034" w:rsidRDefault="006A379A" w:rsidP="00B83383">
      <w:pPr>
        <w:pStyle w:val="Akapitzlist"/>
        <w:numPr>
          <w:ilvl w:val="0"/>
          <w:numId w:val="54"/>
        </w:numPr>
        <w:spacing w:after="240" w:line="360" w:lineRule="auto"/>
        <w:jc w:val="both"/>
      </w:pPr>
      <w:r w:rsidRPr="00B16499">
        <w:t xml:space="preserve">w kosztach administracyjnych Oferenci zobowiązani są do stosowania przepisów rozporządzenia Rady Ministrów z dnia 7 maja 2021 r. w sprawie określenia działań </w:t>
      </w:r>
      <w:r w:rsidRPr="00B16499">
        <w:lastRenderedPageBreak/>
        <w:t>informacyjnych podejmowanych przez podmioty realizujące zadania finansowane lub dofinansowane z budżetu państwa lub z państwowych funduszy celowych. Pozycja ta może być finansowana ze środków dotacji.</w:t>
      </w:r>
    </w:p>
    <w:p w14:paraId="4B6952B6" w14:textId="77777777" w:rsidR="00BD1FDA" w:rsidRDefault="00BD1FDA" w:rsidP="00BD1FDA">
      <w:pPr>
        <w:pStyle w:val="Akapitzlist"/>
        <w:spacing w:after="240" w:line="360" w:lineRule="auto"/>
        <w:ind w:left="1080"/>
        <w:jc w:val="both"/>
      </w:pPr>
    </w:p>
    <w:p w14:paraId="203E53B9" w14:textId="035BC06F" w:rsidR="00A92A94" w:rsidRPr="00B16499" w:rsidRDefault="00A92A94" w:rsidP="00785CD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t>Wymagana dokumentacja</w:t>
      </w:r>
    </w:p>
    <w:p w14:paraId="1B0CE1A5" w14:textId="1C17D8D5" w:rsidR="007F3ACE" w:rsidRPr="00B16499" w:rsidRDefault="00A92A94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Prawidłowo i kompletnie wypełniony formularz oferty podpisany przez osobę/osoby upoważnione do reprezentowania </w:t>
      </w:r>
      <w:r w:rsidR="007F2195" w:rsidRPr="00B16499">
        <w:t>O</w:t>
      </w:r>
      <w:r w:rsidRPr="00B16499">
        <w:t>ferenta.</w:t>
      </w:r>
    </w:p>
    <w:p w14:paraId="6C737D75" w14:textId="5B6E9A20" w:rsidR="007F3ACE" w:rsidRPr="00B16499" w:rsidRDefault="007F3ACE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Oświadczenie w sprawie kwalifikowalności VAT, według wzoru stanowiącego załącznik nr </w:t>
      </w:r>
      <w:r w:rsidR="00124406">
        <w:t>8</w:t>
      </w:r>
      <w:r w:rsidRPr="00B16499">
        <w:t xml:space="preserve"> do niniejszego ogłoszenia.</w:t>
      </w:r>
    </w:p>
    <w:p w14:paraId="7D68D370" w14:textId="66F03D81" w:rsidR="007F3ACE" w:rsidRPr="00B16499" w:rsidRDefault="007F3ACE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Oświadczenie o ewidencji księgowej Oferenta, według wzoru stanowiącego załącznik nr </w:t>
      </w:r>
      <w:r w:rsidR="00124406">
        <w:t>7</w:t>
      </w:r>
      <w:r w:rsidRPr="00B16499">
        <w:t xml:space="preserve"> do niniejszego ogłoszenia.</w:t>
      </w:r>
    </w:p>
    <w:p w14:paraId="6201EC32" w14:textId="35AB90C9" w:rsidR="007F3ACE" w:rsidRPr="00B16499" w:rsidRDefault="007F3ACE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składania oferty wspólnej, umowę zawartą pomiędzy Oferentami.</w:t>
      </w:r>
    </w:p>
    <w:p w14:paraId="5DFA7E69" w14:textId="1A2DD23F" w:rsidR="005F228D" w:rsidRPr="00B16499" w:rsidRDefault="005F228D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gdy Oferent nie podlega wpisowi do Krajowego Rejestru Sądowego aktualny wyciąg z innego rejestru, ewidencji lub inny dokument potwierdzający status prawny Oferenta oraz imiona, nazwiska i funkcje osób upoważnionych do składania oświadczeń woli w jego imieniu (np. wypis z ewidencji, gdy zawiera ww. informację lub wypis z</w:t>
      </w:r>
      <w:r w:rsidR="00785CD8" w:rsidRPr="00B16499">
        <w:t> </w:t>
      </w:r>
      <w:r w:rsidRPr="00B16499">
        <w:t>ewidencji i statut lub inny dokument, jeżeli wypis nie zawiera ww.  informacji. Wyciąg musi być zgodny z aktualnym stanem faktycznym i prawnym, niezależnie od tego, kiedy został wydany).</w:t>
      </w:r>
    </w:p>
    <w:p w14:paraId="67CC7332" w14:textId="77777777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W przypadku zmiany zarządu/władz Oferenta, uchwałę dotyczącą zmiany/wyboru nowo wybranych osób. </w:t>
      </w:r>
    </w:p>
    <w:p w14:paraId="27BF1458" w14:textId="38426FEC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Pełnomocnictwo dla osoby/osób składającej/składających ofertę do reprezentowania Oferenta, jeżeli jej/ich dane nie są ujęte w dokumencie stanowiącym o podstawie prawnej działania Oferenta. </w:t>
      </w:r>
    </w:p>
    <w:p w14:paraId="4797FF6E" w14:textId="38CECF61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 xml:space="preserve">Statut lub inny dokument potwierdzający prowadzenie przez Oferenta działalności </w:t>
      </w:r>
      <w:r w:rsidR="00207105" w:rsidRPr="00B16499">
        <w:t>na rzecz osób starszych</w:t>
      </w:r>
      <w:r w:rsidRPr="00B16499">
        <w:t xml:space="preserve">. </w:t>
      </w:r>
    </w:p>
    <w:p w14:paraId="1F42E367" w14:textId="2FF79190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składania oferty w formie papierowej:</w:t>
      </w:r>
    </w:p>
    <w:p w14:paraId="5DD9AB88" w14:textId="77777777" w:rsidR="005F228D" w:rsidRPr="00B16499" w:rsidRDefault="005F228D">
      <w:pPr>
        <w:pStyle w:val="Akapitzlist"/>
        <w:numPr>
          <w:ilvl w:val="0"/>
          <w:numId w:val="30"/>
        </w:numPr>
        <w:spacing w:line="360" w:lineRule="auto"/>
        <w:jc w:val="both"/>
      </w:pPr>
      <w:r w:rsidRPr="00B16499">
        <w:t>oferta oraz wszystkie wymagane ogłoszeniem załączniki muszą zostać podpisane przez osobę/osoby uprawnione do reprezentowania Oferenta, zgodnie z zasadami reprezentacji,</w:t>
      </w:r>
    </w:p>
    <w:p w14:paraId="59A8B4B6" w14:textId="77777777" w:rsidR="005F228D" w:rsidRPr="00B16499" w:rsidRDefault="005F228D">
      <w:pPr>
        <w:pStyle w:val="Akapitzlist"/>
        <w:numPr>
          <w:ilvl w:val="0"/>
          <w:numId w:val="30"/>
        </w:numPr>
        <w:spacing w:line="360" w:lineRule="auto"/>
        <w:jc w:val="both"/>
      </w:pPr>
      <w:r w:rsidRPr="00B16499">
        <w:t xml:space="preserve">wszystkie załączone do oferty dokumenty w formie kserokopii muszą być czytelnie poświadczone za zgodność z oryginałem przez osobę/osoby uprawnione do reprezentowania Oferenta, zgodnie z zasadami reprezentacji. Poświadczenie powinno </w:t>
      </w:r>
      <w:r w:rsidRPr="00B16499">
        <w:lastRenderedPageBreak/>
        <w:t>zawierać sformułowanie „za zgodność z oryginałem”, datę poświadczenia, a także podpis/podpisy osoby/osób poświadczającej/poświadczających.</w:t>
      </w:r>
    </w:p>
    <w:p w14:paraId="7131EDEB" w14:textId="665D5D7A" w:rsidR="005F228D" w:rsidRPr="00B16499" w:rsidRDefault="005F228D" w:rsidP="00785CD8">
      <w:pPr>
        <w:pStyle w:val="Akapitzlist"/>
        <w:numPr>
          <w:ilvl w:val="0"/>
          <w:numId w:val="29"/>
        </w:numPr>
        <w:spacing w:line="360" w:lineRule="auto"/>
        <w:ind w:left="360"/>
        <w:jc w:val="both"/>
      </w:pPr>
      <w:r w:rsidRPr="00B16499">
        <w:t>W przypadku składania oferty w formie elektronicznej:</w:t>
      </w:r>
    </w:p>
    <w:p w14:paraId="34683F64" w14:textId="77777777" w:rsidR="005F228D" w:rsidRPr="00B16499" w:rsidRDefault="005F228D">
      <w:pPr>
        <w:pStyle w:val="Akapitzlist"/>
        <w:numPr>
          <w:ilvl w:val="0"/>
          <w:numId w:val="31"/>
        </w:numPr>
        <w:spacing w:line="360" w:lineRule="auto"/>
        <w:jc w:val="both"/>
      </w:pPr>
      <w:r w:rsidRPr="00B16499">
        <w:t>oferta oraz wszystkie wymagane ogłoszeniem oświadczenia muszą zostać podpisane kwalifikowanym podpisem elektronicznym lub podpisem zaufanym przez osobę/osoby uprawnione do reprezentowania Oferenta, zgodnie z zasadami reprezentacji,</w:t>
      </w:r>
    </w:p>
    <w:p w14:paraId="52C96573" w14:textId="77777777" w:rsidR="005F228D" w:rsidRPr="00B16499" w:rsidRDefault="005F228D">
      <w:pPr>
        <w:pStyle w:val="Akapitzlist"/>
        <w:numPr>
          <w:ilvl w:val="0"/>
          <w:numId w:val="31"/>
        </w:numPr>
        <w:spacing w:line="360" w:lineRule="auto"/>
        <w:jc w:val="both"/>
      </w:pPr>
      <w:r w:rsidRPr="00B16499">
        <w:t>wszystkie wymagane dokumenty, które zostały wystawione przez inny upoważniony podmiot niż Oferent, jako dokument elektroniczny, należy przekazać wraz z ofertą,</w:t>
      </w:r>
    </w:p>
    <w:p w14:paraId="243B2B37" w14:textId="423FE1DA" w:rsidR="005F228D" w:rsidRDefault="005F228D" w:rsidP="004A08E7">
      <w:pPr>
        <w:pStyle w:val="Akapitzlist"/>
        <w:numPr>
          <w:ilvl w:val="0"/>
          <w:numId w:val="31"/>
        </w:numPr>
        <w:spacing w:after="240" w:line="360" w:lineRule="auto"/>
        <w:jc w:val="both"/>
      </w:pPr>
      <w:r w:rsidRPr="00B16499">
        <w:t>wszystkie załączone do oferty cyfrowe odzwierciedlenia dokumentów sporządzonych w postaci papierowej muszą być opatrzone kwalifikowanym podpisem elektronicznym lub podpisem zaufanym osoby/osób poświadczającej/poświadczających zgodność cyfrowego odwzorowania z dokumentem w postaci papierowej.</w:t>
      </w:r>
    </w:p>
    <w:p w14:paraId="7143CFD1" w14:textId="77777777" w:rsidR="00124406" w:rsidRPr="00B16499" w:rsidRDefault="00124406" w:rsidP="00FC6244">
      <w:pPr>
        <w:pStyle w:val="Akapitzlist"/>
        <w:spacing w:after="240"/>
        <w:jc w:val="both"/>
      </w:pPr>
    </w:p>
    <w:p w14:paraId="1C56A2AA" w14:textId="7791152D" w:rsidR="00207105" w:rsidRPr="00B16499" w:rsidRDefault="00207105" w:rsidP="004A08E7">
      <w:pPr>
        <w:pStyle w:val="Akapitzlist"/>
        <w:numPr>
          <w:ilvl w:val="0"/>
          <w:numId w:val="1"/>
        </w:numPr>
        <w:spacing w:before="240" w:line="360" w:lineRule="auto"/>
        <w:ind w:left="720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t>Termin i tryb wyboru ofert</w:t>
      </w:r>
    </w:p>
    <w:p w14:paraId="030B845F" w14:textId="77777777" w:rsidR="00207105" w:rsidRPr="00B16499" w:rsidRDefault="00207105" w:rsidP="00785CD8">
      <w:pPr>
        <w:pStyle w:val="p1"/>
        <w:numPr>
          <w:ilvl w:val="0"/>
          <w:numId w:val="32"/>
        </w:numPr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Złożone oferty zostaną przedstawione Komisji Konkursowej do spraw opiniowania ofert, powołanej przez Wojewodę Podkarpackiego, zwanej dalej „Komisją Konkursową”.</w:t>
      </w:r>
    </w:p>
    <w:p w14:paraId="624D5570" w14:textId="4A95FD42" w:rsidR="007520AC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Komisja </w:t>
      </w:r>
      <w:r w:rsidR="00031AA8" w:rsidRPr="00B16499">
        <w:t xml:space="preserve">Konkursowa </w:t>
      </w:r>
      <w:r w:rsidRPr="00B16499">
        <w:t>działa kolegialnie.</w:t>
      </w:r>
    </w:p>
    <w:p w14:paraId="4BD39FA0" w14:textId="2F8F0028" w:rsidR="007520AC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>Komisja</w:t>
      </w:r>
      <w:r w:rsidR="00031AA8" w:rsidRPr="00B16499">
        <w:t xml:space="preserve"> Konkursowa</w:t>
      </w:r>
      <w:r w:rsidRPr="00B16499">
        <w:t xml:space="preserve"> działa zgodnie z ustawą, ogłoszeniem konkursowym oraz niniejszym Regulaminem.</w:t>
      </w:r>
    </w:p>
    <w:p w14:paraId="109F9339" w14:textId="18CD7123" w:rsidR="007520AC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Obsługę prac Komisji </w:t>
      </w:r>
      <w:r w:rsidR="00A71E59" w:rsidRPr="00B16499">
        <w:t xml:space="preserve">Konkursowej </w:t>
      </w:r>
      <w:r w:rsidRPr="00B16499">
        <w:t>zapewnia Wydział Polityki Społecznej Podkarpackiego Urzędu Wojewódzkiego w Rzeszowie.</w:t>
      </w:r>
    </w:p>
    <w:p w14:paraId="6D495A27" w14:textId="6FCFF932" w:rsidR="00D26A84" w:rsidRPr="00B16499" w:rsidRDefault="007520AC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>Komisja</w:t>
      </w:r>
      <w:r w:rsidR="00A71E59" w:rsidRPr="00B16499">
        <w:t xml:space="preserve"> Konkursowa</w:t>
      </w:r>
      <w:r w:rsidRPr="00B16499">
        <w:t xml:space="preserve"> dokonuje opiniowania ofert pod względem formalnym i</w:t>
      </w:r>
      <w:r w:rsidR="00A71E59" w:rsidRPr="00B16499">
        <w:t> </w:t>
      </w:r>
      <w:r w:rsidRPr="00B16499">
        <w:t>merytorycznym</w:t>
      </w:r>
      <w:r w:rsidR="00785CD8" w:rsidRPr="00B16499">
        <w:t xml:space="preserve"> </w:t>
      </w:r>
      <w:r w:rsidRPr="00B16499">
        <w:t>w terminie</w:t>
      </w:r>
      <w:r w:rsidRPr="00B16499">
        <w:rPr>
          <w:rStyle w:val="apple-converted-space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do 30 dni</w:t>
      </w:r>
      <w:r w:rsidRPr="00B16499">
        <w:rPr>
          <w:rStyle w:val="apple-converted-space"/>
        </w:rPr>
        <w:t> </w:t>
      </w:r>
      <w:r w:rsidRPr="00B16499">
        <w:t>od dnia upływu terminu składania ofert.</w:t>
      </w:r>
    </w:p>
    <w:p w14:paraId="3C7CE15F" w14:textId="14F76B51" w:rsidR="00D26A84" w:rsidRPr="00B16499" w:rsidRDefault="00D26A84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W skład Komisji </w:t>
      </w:r>
      <w:r w:rsidR="00A71E59" w:rsidRPr="00B16499">
        <w:t xml:space="preserve">Konkursowej </w:t>
      </w:r>
      <w:r w:rsidRPr="00B16499">
        <w:t>wchodzą:</w:t>
      </w:r>
    </w:p>
    <w:p w14:paraId="1DDED441" w14:textId="77777777" w:rsidR="00D26A84" w:rsidRPr="00B16499" w:rsidRDefault="00D26A84" w:rsidP="005750F8">
      <w:pPr>
        <w:pStyle w:val="NormalnyWeb"/>
        <w:numPr>
          <w:ilvl w:val="1"/>
          <w:numId w:val="33"/>
        </w:numPr>
        <w:spacing w:before="0" w:beforeAutospacing="0" w:after="0" w:afterAutospacing="0" w:line="360" w:lineRule="auto"/>
        <w:ind w:left="699" w:hanging="416"/>
        <w:jc w:val="both"/>
      </w:pPr>
      <w:r w:rsidRPr="00B16499">
        <w:t>przedstawiciele Wojewody Podkarpackiego,</w:t>
      </w:r>
    </w:p>
    <w:p w14:paraId="48738F9D" w14:textId="4C1DB430" w:rsidR="00D26A84" w:rsidRPr="00B16499" w:rsidRDefault="00031AA8" w:rsidP="00031AA8">
      <w:pPr>
        <w:pStyle w:val="NormalnyWeb"/>
        <w:numPr>
          <w:ilvl w:val="1"/>
          <w:numId w:val="33"/>
        </w:numPr>
        <w:spacing w:before="0" w:beforeAutospacing="0" w:after="0" w:afterAutospacing="0" w:line="360" w:lineRule="auto"/>
        <w:ind w:left="709" w:hanging="425"/>
        <w:jc w:val="both"/>
      </w:pPr>
      <w:r w:rsidRPr="00B16499">
        <w:t>osoby wskazane przez organizacje pozarządowe, o których mowa w art. 3 ust. 2 i 3 ustawy z dnia 24 kwietnia 2003 r. o działalności pożytku publicznego i o wolontariacie, z wyłączeniem osób wskazanych przez organizacje pozarządowe lub podmioty biorące udział w konkursie</w:t>
      </w:r>
      <w:r w:rsidR="00D26A84" w:rsidRPr="00B16499">
        <w:t>.</w:t>
      </w:r>
    </w:p>
    <w:p w14:paraId="039BCF35" w14:textId="77777777" w:rsidR="00031AA8" w:rsidRPr="00B16499" w:rsidRDefault="00031AA8" w:rsidP="00031AA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>Komisja Konkursowa może działać bez udziału osób wskazanych przez organizacje pozarządowe, o których mowa w art. 3 ust. 2 i 3 ustawy z dnia 24 kwietnia 2003 r. o działalności pożytku publicznego i o wolontariacie, jeżeli:</w:t>
      </w:r>
    </w:p>
    <w:p w14:paraId="0B68D57C" w14:textId="77777777" w:rsidR="00031AA8" w:rsidRPr="00B16499" w:rsidRDefault="00031AA8" w:rsidP="00031AA8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709" w:hanging="346"/>
        <w:jc w:val="both"/>
      </w:pPr>
      <w:r w:rsidRPr="00B16499">
        <w:t>żadna organizacja nie wskaże osób do składu Komisji Konkursowej lub</w:t>
      </w:r>
    </w:p>
    <w:p w14:paraId="4FD2B67C" w14:textId="77777777" w:rsidR="00031AA8" w:rsidRPr="00B16499" w:rsidRDefault="00031AA8" w:rsidP="00031AA8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709" w:hanging="346"/>
        <w:jc w:val="both"/>
      </w:pPr>
      <w:r w:rsidRPr="00B16499">
        <w:t>wskazane osoby nie wezmą udziału w pracach Komisji  Konkursowej lub</w:t>
      </w:r>
    </w:p>
    <w:p w14:paraId="0DD2DA35" w14:textId="519B77E0" w:rsidR="00D26A84" w:rsidRPr="00B16499" w:rsidRDefault="00031AA8" w:rsidP="00031AA8">
      <w:pPr>
        <w:pStyle w:val="NormalnyWeb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360" w:lineRule="auto"/>
        <w:ind w:left="779" w:hanging="416"/>
        <w:jc w:val="both"/>
      </w:pPr>
      <w:r w:rsidRPr="00B16499">
        <w:lastRenderedPageBreak/>
        <w:t>wszystkie powołane osoby podlegają wyłączeniu na podstawie art. 15 ust. 2d lub art. 15 ust. 2f ustawy.</w:t>
      </w:r>
    </w:p>
    <w:p w14:paraId="6D09CDE3" w14:textId="1653B35A" w:rsidR="00D26A84" w:rsidRPr="00B16499" w:rsidRDefault="00D26A84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Komisja </w:t>
      </w:r>
      <w:r w:rsidR="00A71E59" w:rsidRPr="00B16499">
        <w:t xml:space="preserve">Konkursowa </w:t>
      </w:r>
      <w:r w:rsidRPr="00B16499">
        <w:t>może korzystać z pomocy osób posiadających specjalistyczną wiedzę z zakresu obejmującego konkurs.</w:t>
      </w:r>
    </w:p>
    <w:p w14:paraId="365BC37B" w14:textId="348A27F4" w:rsidR="002E7724" w:rsidRPr="00B16499" w:rsidRDefault="002E7724" w:rsidP="00785CD8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 xml:space="preserve">Posiedzenia Komisji </w:t>
      </w:r>
      <w:r w:rsidR="00A71E59" w:rsidRPr="00B16499">
        <w:t xml:space="preserve">Konkursowej </w:t>
      </w:r>
      <w:r w:rsidRPr="00B16499">
        <w:t>odbywa</w:t>
      </w:r>
      <w:r w:rsidR="001A4837" w:rsidRPr="00B16499">
        <w:t>ć</w:t>
      </w:r>
      <w:r w:rsidRPr="00B16499">
        <w:t xml:space="preserve"> się </w:t>
      </w:r>
      <w:r w:rsidR="001A4837" w:rsidRPr="00B16499">
        <w:t xml:space="preserve">będą </w:t>
      </w:r>
      <w:r w:rsidRPr="00B16499">
        <w:t>w siedzibie Podkarpackiego Urzędu Wojewódzkiego w Rzeszowie.</w:t>
      </w:r>
    </w:p>
    <w:p w14:paraId="78849EA2" w14:textId="43F7265E" w:rsidR="002E7724" w:rsidRPr="00B16499" w:rsidRDefault="002E7724" w:rsidP="00785CD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Wszystkie osoby biorące udział w posiedzeniu Komisji </w:t>
      </w:r>
      <w:r w:rsidR="00A71E59" w:rsidRPr="00B16499">
        <w:t xml:space="preserve">Konkursowej </w:t>
      </w:r>
      <w:r w:rsidRPr="00B16499">
        <w:t>podpisują oświadczenie o</w:t>
      </w:r>
      <w:r w:rsidR="00785CD8" w:rsidRPr="00B16499">
        <w:t> </w:t>
      </w:r>
      <w:r w:rsidRPr="00B16499">
        <w:t xml:space="preserve">bezstronności i poufności, stanowiące załącznik nr </w:t>
      </w:r>
      <w:r w:rsidR="00577F93" w:rsidRPr="00B16499">
        <w:t>12</w:t>
      </w:r>
      <w:r w:rsidRPr="00B16499">
        <w:t xml:space="preserve"> do niniejszego Regulaminu.</w:t>
      </w:r>
    </w:p>
    <w:p w14:paraId="12C6B85F" w14:textId="3B43EE13" w:rsidR="002E7724" w:rsidRPr="00B16499" w:rsidRDefault="002E7724" w:rsidP="00A71E59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Jeżeli w trakcie prac Komisji </w:t>
      </w:r>
      <w:r w:rsidR="00A71E59" w:rsidRPr="00B16499">
        <w:t xml:space="preserve">Konkursowej </w:t>
      </w:r>
      <w:r w:rsidRPr="00B16499">
        <w:t>ujawni się okoliczność mogąca budzić wątpliwości co do bezstronności członka Komisji</w:t>
      </w:r>
      <w:r w:rsidR="00A71E59" w:rsidRPr="00B16499">
        <w:t xml:space="preserve"> Konkursowej</w:t>
      </w:r>
      <w:r w:rsidRPr="00B16499">
        <w:t>, składa on oświadczenie o</w:t>
      </w:r>
      <w:r w:rsidR="00A71E59" w:rsidRPr="00B16499">
        <w:t> </w:t>
      </w:r>
      <w:r w:rsidRPr="00B16499">
        <w:t>wyłączeniu z</w:t>
      </w:r>
      <w:r w:rsidR="00A71E59" w:rsidRPr="00B16499">
        <w:t> </w:t>
      </w:r>
      <w:r w:rsidRPr="00B16499">
        <w:t>opiniowania danej oferty, a ocena tej oferty dokonywana jest przez pozostałych członków Komisji.</w:t>
      </w:r>
    </w:p>
    <w:p w14:paraId="0D6CE7C4" w14:textId="3A6DC77C" w:rsidR="002E7724" w:rsidRPr="00B16499" w:rsidRDefault="002E7724" w:rsidP="00785CD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Prace Komisji </w:t>
      </w:r>
      <w:r w:rsidR="00A71E59" w:rsidRPr="00B16499">
        <w:t xml:space="preserve">Konkursowej </w:t>
      </w:r>
      <w:r w:rsidRPr="00B16499">
        <w:t>mają charakter poufny. Osoby uczestniczące w opiniowaniu ofert są zobowiązane do zachowania poufności danych i informacji zawartych w ofertach. Zasada poufności obejmuje zakaz przekazywania jakichkolwiek informacji czy dokumentów osobom nieupoważnionym.</w:t>
      </w:r>
    </w:p>
    <w:p w14:paraId="7558BE42" w14:textId="47174338" w:rsidR="002E7724" w:rsidRPr="00B16499" w:rsidRDefault="002E7724" w:rsidP="00785CD8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Komisja </w:t>
      </w:r>
      <w:r w:rsidR="00031AA8" w:rsidRPr="00B16499">
        <w:t xml:space="preserve">Konkursowa </w:t>
      </w:r>
      <w:r w:rsidRPr="00B16499">
        <w:t xml:space="preserve">powołana przez Wojewodę Podkarpackiego dokonuje opiniowania ofert złożonych w ramach </w:t>
      </w:r>
      <w:r w:rsidR="004E5008">
        <w:t>Konkursu</w:t>
      </w:r>
      <w:r w:rsidRPr="00B16499">
        <w:t xml:space="preserve"> pod względem formalnym i merytorycznym, poprzez wypełnienie:</w:t>
      </w:r>
    </w:p>
    <w:p w14:paraId="6887DC8A" w14:textId="58CB7539" w:rsidR="002E7724" w:rsidRPr="00B16499" w:rsidRDefault="002E7724" w:rsidP="00785CD8">
      <w:pPr>
        <w:pStyle w:val="NormalnyWeb"/>
        <w:numPr>
          <w:ilvl w:val="1"/>
          <w:numId w:val="35"/>
        </w:numPr>
        <w:spacing w:before="0" w:beforeAutospacing="0" w:after="0" w:afterAutospacing="0" w:line="360" w:lineRule="auto"/>
        <w:ind w:left="788" w:hanging="425"/>
        <w:jc w:val="both"/>
      </w:pPr>
      <w:r w:rsidRPr="00B16499">
        <w:t xml:space="preserve">karty oceny formalnej oferty – stanowiącej załącznik nr </w:t>
      </w:r>
      <w:r w:rsidR="006951D7" w:rsidRPr="00B16499">
        <w:t xml:space="preserve">9 </w:t>
      </w:r>
      <w:r w:rsidRPr="00B16499">
        <w:t>do niniejszego Regulaminu,</w:t>
      </w:r>
    </w:p>
    <w:p w14:paraId="3F248FFF" w14:textId="5EED2E39" w:rsidR="002E7724" w:rsidRPr="00B16499" w:rsidRDefault="002E7724" w:rsidP="00785CD8">
      <w:pPr>
        <w:pStyle w:val="NormalnyWeb"/>
        <w:numPr>
          <w:ilvl w:val="1"/>
          <w:numId w:val="35"/>
        </w:numPr>
        <w:spacing w:before="0" w:beforeAutospacing="0" w:after="0" w:afterAutospacing="0" w:line="360" w:lineRule="auto"/>
        <w:ind w:left="788" w:hanging="425"/>
        <w:jc w:val="both"/>
      </w:pPr>
      <w:r w:rsidRPr="00B16499">
        <w:t xml:space="preserve">karty oceny merytorycznej oferty – stanowiącej załącznik nr </w:t>
      </w:r>
      <w:r w:rsidR="006951D7" w:rsidRPr="00B16499">
        <w:t>10</w:t>
      </w:r>
      <w:r w:rsidRPr="00B16499">
        <w:t xml:space="preserve"> do niniejszego Regulaminu.</w:t>
      </w:r>
    </w:p>
    <w:p w14:paraId="78B4F8C2" w14:textId="74AA4249" w:rsidR="002E7724" w:rsidRPr="00B16499" w:rsidRDefault="002E7724" w:rsidP="00AC3184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16499">
        <w:t>Weryfikacja ofert pod względem formalnym polegać będzie na sprawdzeniu, czy: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8079"/>
      </w:tblGrid>
      <w:tr w:rsidR="00B16499" w:rsidRPr="00B16499" w14:paraId="65AC55B6" w14:textId="77777777" w:rsidTr="00B66EB2">
        <w:trPr>
          <w:trHeight w:val="538"/>
        </w:trPr>
        <w:tc>
          <w:tcPr>
            <w:tcW w:w="709" w:type="dxa"/>
            <w:vAlign w:val="center"/>
          </w:tcPr>
          <w:p w14:paraId="40B15C73" w14:textId="76D2E1AA" w:rsidR="00AC3184" w:rsidRPr="00B16499" w:rsidRDefault="00AC3184" w:rsidP="00D11396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B16499">
              <w:rPr>
                <w:b/>
                <w:bCs/>
              </w:rPr>
              <w:t>Lp.</w:t>
            </w:r>
          </w:p>
        </w:tc>
        <w:tc>
          <w:tcPr>
            <w:tcW w:w="8079" w:type="dxa"/>
            <w:vAlign w:val="center"/>
          </w:tcPr>
          <w:p w14:paraId="6F34825D" w14:textId="58992A1A" w:rsidR="00AC3184" w:rsidRPr="00B16499" w:rsidRDefault="00AC3184" w:rsidP="00B66EB2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rPr>
                <w:b/>
                <w:bCs/>
              </w:rPr>
            </w:pPr>
            <w:r w:rsidRPr="00B16499">
              <w:rPr>
                <w:rFonts w:eastAsia="Arial Unicode MS" w:cs="Arial Unicode MS"/>
                <w:b/>
                <w:bCs/>
              </w:rPr>
              <w:t>Braki/błędy formalne</w:t>
            </w:r>
          </w:p>
        </w:tc>
      </w:tr>
      <w:tr w:rsidR="00B16499" w:rsidRPr="00B16499" w14:paraId="76294117" w14:textId="77777777" w:rsidTr="00AC3184">
        <w:tc>
          <w:tcPr>
            <w:tcW w:w="709" w:type="dxa"/>
            <w:vAlign w:val="center"/>
          </w:tcPr>
          <w:p w14:paraId="44EE4FCD" w14:textId="1B01375B" w:rsidR="00A43B5B" w:rsidRPr="00B16499" w:rsidRDefault="00A43B5B" w:rsidP="00A43B5B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1.</w:t>
            </w:r>
          </w:p>
        </w:tc>
        <w:tc>
          <w:tcPr>
            <w:tcW w:w="8079" w:type="dxa"/>
            <w:vAlign w:val="center"/>
          </w:tcPr>
          <w:p w14:paraId="05784371" w14:textId="67F5C589" w:rsidR="00A43B5B" w:rsidRPr="00B16499" w:rsidRDefault="00A43B5B" w:rsidP="00A43B5B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została złożona przez uprawniony podmiot</w:t>
            </w:r>
          </w:p>
        </w:tc>
      </w:tr>
      <w:tr w:rsidR="00C21108" w:rsidRPr="00B16499" w14:paraId="09549039" w14:textId="77777777" w:rsidTr="00AC3184">
        <w:tc>
          <w:tcPr>
            <w:tcW w:w="709" w:type="dxa"/>
            <w:vAlign w:val="center"/>
          </w:tcPr>
          <w:p w14:paraId="2921DEA8" w14:textId="56CEF17A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2.</w:t>
            </w:r>
          </w:p>
        </w:tc>
        <w:tc>
          <w:tcPr>
            <w:tcW w:w="8079" w:type="dxa"/>
            <w:vAlign w:val="center"/>
          </w:tcPr>
          <w:p w14:paraId="13679F3D" w14:textId="6B8D0C99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36552F">
              <w:t>Oferta została podpisana przez osobę/osoby upoważnione do reprezentowania Oferenta</w:t>
            </w:r>
          </w:p>
        </w:tc>
      </w:tr>
      <w:tr w:rsidR="00C21108" w:rsidRPr="00B16499" w14:paraId="03763637" w14:textId="77777777" w:rsidTr="00AC3184">
        <w:tc>
          <w:tcPr>
            <w:tcW w:w="709" w:type="dxa"/>
            <w:vAlign w:val="center"/>
          </w:tcPr>
          <w:p w14:paraId="33B1A09F" w14:textId="5C12BB4C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3.</w:t>
            </w:r>
          </w:p>
        </w:tc>
        <w:tc>
          <w:tcPr>
            <w:tcW w:w="8079" w:type="dxa"/>
            <w:vAlign w:val="center"/>
          </w:tcPr>
          <w:p w14:paraId="406BD279" w14:textId="3726CE69" w:rsidR="00C21108" w:rsidRPr="0036552F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została złożona na właściwym formularzu, określonym w rozdziale XI ust. 1 niniejszego regulaminu</w:t>
            </w:r>
          </w:p>
        </w:tc>
      </w:tr>
      <w:tr w:rsidR="00C21108" w:rsidRPr="00B16499" w14:paraId="12C213C7" w14:textId="77777777" w:rsidTr="00AC3184">
        <w:tc>
          <w:tcPr>
            <w:tcW w:w="709" w:type="dxa"/>
            <w:vAlign w:val="center"/>
          </w:tcPr>
          <w:p w14:paraId="6D35790A" w14:textId="55A8349D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t>4.</w:t>
            </w:r>
          </w:p>
        </w:tc>
        <w:tc>
          <w:tcPr>
            <w:tcW w:w="8079" w:type="dxa"/>
            <w:vAlign w:val="center"/>
          </w:tcPr>
          <w:p w14:paraId="37715B23" w14:textId="7C6CCD2C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została złożona w terminie i w sposób określony w rozdziale XI ust. 2-1</w:t>
            </w:r>
            <w:r w:rsidR="00E94665">
              <w:t>4</w:t>
            </w:r>
            <w:r w:rsidRPr="00B16499">
              <w:t xml:space="preserve"> niniejszego regulaminu</w:t>
            </w:r>
          </w:p>
        </w:tc>
      </w:tr>
      <w:tr w:rsidR="00C21108" w:rsidRPr="00B16499" w14:paraId="50F1A050" w14:textId="77777777" w:rsidTr="00AC3184">
        <w:tc>
          <w:tcPr>
            <w:tcW w:w="709" w:type="dxa"/>
            <w:vAlign w:val="center"/>
          </w:tcPr>
          <w:p w14:paraId="1ADE90CF" w14:textId="06ADE17D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 w:rsidRPr="00B16499">
              <w:lastRenderedPageBreak/>
              <w:t>5.</w:t>
            </w:r>
          </w:p>
        </w:tc>
        <w:tc>
          <w:tcPr>
            <w:tcW w:w="8079" w:type="dxa"/>
            <w:vAlign w:val="center"/>
          </w:tcPr>
          <w:p w14:paraId="67660C45" w14:textId="7A6760A5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Wnioskowana kwota dotacji nie przekracza 90% kosztów kwalifikowalnych Projektu, a wkład własny stanowi co najmniej 10% kosztów kwalifikowalnych Projektu</w:t>
            </w:r>
          </w:p>
        </w:tc>
      </w:tr>
      <w:tr w:rsidR="00C21108" w:rsidRPr="00B16499" w14:paraId="5D58002E" w14:textId="77777777" w:rsidTr="00AC3184">
        <w:tc>
          <w:tcPr>
            <w:tcW w:w="709" w:type="dxa"/>
            <w:vAlign w:val="center"/>
          </w:tcPr>
          <w:p w14:paraId="1CA2FA30" w14:textId="392EB954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>
              <w:t>6.</w:t>
            </w:r>
          </w:p>
        </w:tc>
        <w:tc>
          <w:tcPr>
            <w:tcW w:w="8079" w:type="dxa"/>
            <w:vAlign w:val="center"/>
          </w:tcPr>
          <w:p w14:paraId="3364B1BF" w14:textId="4D453503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rPr>
                <w:highlight w:val="yellow"/>
              </w:rPr>
            </w:pPr>
            <w:r w:rsidRPr="00B16499">
              <w:t>Oferta zawiera wymagane załączniki określone w rozdziale XII niniejszego regulaminu</w:t>
            </w:r>
          </w:p>
        </w:tc>
      </w:tr>
      <w:tr w:rsidR="00C21108" w:rsidRPr="00B16499" w14:paraId="6D43CB10" w14:textId="77777777" w:rsidTr="00AC3184">
        <w:tc>
          <w:tcPr>
            <w:tcW w:w="709" w:type="dxa"/>
            <w:vAlign w:val="center"/>
          </w:tcPr>
          <w:p w14:paraId="4456902D" w14:textId="05EFA36F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  <w:jc w:val="center"/>
            </w:pPr>
            <w:r>
              <w:t>7.</w:t>
            </w:r>
          </w:p>
        </w:tc>
        <w:tc>
          <w:tcPr>
            <w:tcW w:w="8079" w:type="dxa"/>
            <w:vAlign w:val="center"/>
          </w:tcPr>
          <w:p w14:paraId="47E5F66C" w14:textId="121EB8CF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0" w:beforeAutospacing="0" w:after="0" w:afterAutospacing="0" w:line="360" w:lineRule="auto"/>
            </w:pPr>
            <w:r w:rsidRPr="00B16499">
              <w:t>Oferta nie zawiera błędów rachunkowych i oczywistych omyłek pisarskich</w:t>
            </w:r>
          </w:p>
        </w:tc>
      </w:tr>
      <w:tr w:rsidR="00C21108" w:rsidRPr="00B16499" w14:paraId="6FA71F82" w14:textId="77777777" w:rsidTr="00AC3184">
        <w:tc>
          <w:tcPr>
            <w:tcW w:w="709" w:type="dxa"/>
            <w:vAlign w:val="center"/>
          </w:tcPr>
          <w:p w14:paraId="6C7B2EA4" w14:textId="7E93C14D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120" w:beforeAutospacing="0" w:after="0" w:afterAutospacing="0" w:line="360" w:lineRule="auto"/>
              <w:jc w:val="center"/>
            </w:pPr>
            <w:r>
              <w:t>8</w:t>
            </w:r>
            <w:r w:rsidRPr="00B16499">
              <w:t>.</w:t>
            </w:r>
          </w:p>
        </w:tc>
        <w:tc>
          <w:tcPr>
            <w:tcW w:w="8079" w:type="dxa"/>
            <w:vAlign w:val="center"/>
          </w:tcPr>
          <w:p w14:paraId="4CB93F11" w14:textId="097353C0" w:rsidR="00C21108" w:rsidRPr="00B16499" w:rsidRDefault="00C21108" w:rsidP="00C21108">
            <w:pPr>
              <w:pStyle w:val="NormalnyWeb"/>
              <w:tabs>
                <w:tab w:val="num" w:pos="284"/>
              </w:tabs>
              <w:spacing w:before="120" w:beforeAutospacing="0" w:after="0" w:afterAutospacing="0" w:line="360" w:lineRule="auto"/>
            </w:pPr>
            <w:r w:rsidRPr="00B16499">
              <w:t xml:space="preserve">Oferent złożył więcej niż jedną ofertę z zastosowaniem reguły rozdziału XI ust. </w:t>
            </w:r>
            <w:r>
              <w:t>3</w:t>
            </w:r>
          </w:p>
        </w:tc>
      </w:tr>
    </w:tbl>
    <w:p w14:paraId="48717A9C" w14:textId="5F0714F3" w:rsidR="00C0354C" w:rsidRPr="00B16499" w:rsidRDefault="00C0354C" w:rsidP="00AC3184">
      <w:pPr>
        <w:pStyle w:val="NormalnyWeb"/>
        <w:numPr>
          <w:ilvl w:val="0"/>
          <w:numId w:val="32"/>
        </w:numPr>
        <w:tabs>
          <w:tab w:val="num" w:pos="284"/>
        </w:tabs>
        <w:spacing w:before="120" w:beforeAutospacing="0" w:after="0" w:afterAutospacing="0" w:line="360" w:lineRule="auto"/>
        <w:ind w:left="360"/>
        <w:jc w:val="both"/>
        <w:rPr>
          <w:b/>
          <w:bCs/>
        </w:rPr>
      </w:pPr>
      <w:r w:rsidRPr="00B16499">
        <w:t>W przypadku stwierdzenia błędów formalnych w zakresie wymagań, o których mowa w</w:t>
      </w:r>
      <w:r w:rsidR="00AC3184" w:rsidRPr="00B16499">
        <w:t> </w:t>
      </w:r>
      <w:r w:rsidRPr="00B16499">
        <w:t xml:space="preserve">ust. </w:t>
      </w:r>
      <w:r w:rsidR="007F2195" w:rsidRPr="00B16499">
        <w:t>14</w:t>
      </w:r>
      <w:r w:rsidRPr="00B16499">
        <w:t xml:space="preserve"> pkt 1–</w:t>
      </w:r>
      <w:r w:rsidR="00A43B5B" w:rsidRPr="00B16499">
        <w:t>5</w:t>
      </w:r>
      <w:r w:rsidRPr="00B16499">
        <w:t>, oferta</w:t>
      </w:r>
      <w:r w:rsidRPr="00B16499">
        <w:rPr>
          <w:rStyle w:val="apple-converted-space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podlegać będzie odrzuceniu bez możliwości jej poprawy</w:t>
      </w:r>
      <w:r w:rsidRPr="00B16499">
        <w:rPr>
          <w:b/>
          <w:bCs/>
        </w:rPr>
        <w:t>.</w:t>
      </w:r>
    </w:p>
    <w:p w14:paraId="44797E46" w14:textId="305FE0E9" w:rsidR="00C0354C" w:rsidRPr="00B16499" w:rsidRDefault="00C0354C">
      <w:pPr>
        <w:pStyle w:val="NormalnyWeb"/>
        <w:numPr>
          <w:ilvl w:val="0"/>
          <w:numId w:val="32"/>
        </w:numPr>
        <w:tabs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B16499">
        <w:t xml:space="preserve">W przypadku stwierdzenia w ofercie uchybień, o których mowa w ust. </w:t>
      </w:r>
      <w:r w:rsidR="007F2195" w:rsidRPr="00B16499">
        <w:t xml:space="preserve">14 </w:t>
      </w:r>
      <w:r w:rsidRPr="00B16499">
        <w:t xml:space="preserve">pkt </w:t>
      </w:r>
      <w:r w:rsidR="00A43B5B" w:rsidRPr="00B16499">
        <w:t>6</w:t>
      </w:r>
      <w:r w:rsidRPr="00B16499">
        <w:t>–</w:t>
      </w:r>
      <w:r w:rsidR="00612167">
        <w:t>7</w:t>
      </w:r>
      <w:r w:rsidRPr="00B16499">
        <w:t>, Oferent może zostać jednorazowo wezwany do ich usunięcia w terminie</w:t>
      </w:r>
      <w:r w:rsidRPr="00B16499">
        <w:rPr>
          <w:rStyle w:val="apple-converted-space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nie dłuższym niż 5 dni kalendarzowych</w:t>
      </w:r>
      <w:r w:rsidRPr="00B16499">
        <w:rPr>
          <w:rStyle w:val="apple-converted-space"/>
        </w:rPr>
        <w:t> </w:t>
      </w:r>
      <w:r w:rsidRPr="00B16499">
        <w:t xml:space="preserve">od dnia otrzymania wezwania, pod rygorem odrzucenia oferty. </w:t>
      </w:r>
    </w:p>
    <w:p w14:paraId="03EE27D6" w14:textId="167AAF5B" w:rsidR="00C0354C" w:rsidRPr="00B16499" w:rsidRDefault="00C0354C" w:rsidP="00AC3184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B16499">
        <w:t>Wezwanie do usunięcia uchybień przekazywane będzie za pośrednictwem:</w:t>
      </w:r>
    </w:p>
    <w:p w14:paraId="7952731C" w14:textId="4B1F8F2C" w:rsidR="00AC3184" w:rsidRPr="00B16499" w:rsidRDefault="00AC3184" w:rsidP="00AC3184">
      <w:pPr>
        <w:pStyle w:val="Akapitzlist"/>
        <w:numPr>
          <w:ilvl w:val="0"/>
          <w:numId w:val="49"/>
        </w:numPr>
        <w:spacing w:line="360" w:lineRule="auto"/>
        <w:jc w:val="both"/>
        <w:rPr>
          <w:b/>
          <w:bCs/>
        </w:rPr>
      </w:pPr>
      <w:r w:rsidRPr="00B16499">
        <w:t xml:space="preserve">Elektronicznej Platformy Usług Administracji Publicznej </w:t>
      </w:r>
      <w:proofErr w:type="spellStart"/>
      <w:r w:rsidRPr="00B16499">
        <w:t>ePUAP</w:t>
      </w:r>
      <w:proofErr w:type="spellEnd"/>
      <w:r w:rsidRPr="00B16499">
        <w:t xml:space="preserve">: </w:t>
      </w:r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PUWRzeszow</w:t>
      </w:r>
      <w:proofErr w:type="spellEnd"/>
      <w:r w:rsidRPr="00B16499">
        <w:rPr>
          <w:b/>
          <w:bCs/>
        </w:rPr>
        <w:t>/</w:t>
      </w:r>
      <w:proofErr w:type="spellStart"/>
      <w:r w:rsidRPr="00B16499">
        <w:rPr>
          <w:b/>
          <w:bCs/>
        </w:rPr>
        <w:t>SkrytkaESP</w:t>
      </w:r>
      <w:proofErr w:type="spellEnd"/>
      <w:r w:rsidRPr="00B16499">
        <w:rPr>
          <w:b/>
          <w:bCs/>
        </w:rPr>
        <w:t xml:space="preserve"> </w:t>
      </w:r>
      <w:r w:rsidRPr="00B16499">
        <w:t>lub</w:t>
      </w:r>
    </w:p>
    <w:p w14:paraId="78E2EBC4" w14:textId="77777777" w:rsidR="00AC3184" w:rsidRPr="00B16499" w:rsidRDefault="00AC3184" w:rsidP="00AC3184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hd w:val="clear" w:color="auto" w:fill="FFFFFF"/>
        </w:rPr>
      </w:pPr>
      <w:r w:rsidRPr="00B16499">
        <w:t xml:space="preserve">Publicznej Usługi Rejestrowanego Doręczenia Elektronicznego (PURDE): </w:t>
      </w:r>
      <w:r w:rsidRPr="00B16499">
        <w:rPr>
          <w:b/>
          <w:bCs/>
        </w:rPr>
        <w:t xml:space="preserve">AE:PL-32880-81335-UUEVC-18 </w:t>
      </w:r>
      <w:r w:rsidR="00C0354C" w:rsidRPr="00B16499">
        <w:t>lub</w:t>
      </w:r>
    </w:p>
    <w:p w14:paraId="1D98E28A" w14:textId="2812EB8B" w:rsidR="00C0354C" w:rsidRPr="00B16499" w:rsidRDefault="00C0354C" w:rsidP="00AC3184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hd w:val="clear" w:color="auto" w:fill="FFFFFF"/>
        </w:rPr>
      </w:pPr>
      <w:r w:rsidRPr="00B16499">
        <w:t>poczty elektronicznej (e-mail) wskazany w ofercie.</w:t>
      </w:r>
    </w:p>
    <w:p w14:paraId="652CA272" w14:textId="230E4CCA" w:rsidR="00AC3184" w:rsidRPr="00B16499" w:rsidRDefault="00C0354C" w:rsidP="00AC3184">
      <w:pPr>
        <w:pStyle w:val="Akapitzlist"/>
        <w:numPr>
          <w:ilvl w:val="0"/>
          <w:numId w:val="32"/>
        </w:numPr>
        <w:spacing w:line="360" w:lineRule="auto"/>
        <w:ind w:left="360"/>
        <w:jc w:val="both"/>
        <w:rPr>
          <w:b/>
          <w:bCs/>
          <w:shd w:val="clear" w:color="auto" w:fill="FFFFFF"/>
        </w:rPr>
      </w:pPr>
      <w:r w:rsidRPr="00B16499">
        <w:t xml:space="preserve">W przypadku stwierdzenia przez Komisję </w:t>
      </w:r>
      <w:r w:rsidR="00A43B5B" w:rsidRPr="00B16499">
        <w:t xml:space="preserve">Konkursową </w:t>
      </w:r>
      <w:r w:rsidRPr="00B16499">
        <w:t>błędów w poprawianej ofercie, Oferent</w:t>
      </w:r>
      <w:r w:rsidRPr="00B16499">
        <w:rPr>
          <w:rStyle w:val="apple-converted-space"/>
        </w:rPr>
        <w:t xml:space="preserve"> </w:t>
      </w:r>
      <w:r w:rsidRPr="00B16499">
        <w:rPr>
          <w:rStyle w:val="Pogrubienie"/>
          <w:rFonts w:eastAsiaTheme="majorEastAsia"/>
          <w:b w:val="0"/>
          <w:bCs w:val="0"/>
        </w:rPr>
        <w:t>nie będzie wzywany ponownie</w:t>
      </w:r>
      <w:r w:rsidRPr="00B16499">
        <w:rPr>
          <w:rStyle w:val="Pogrubienie"/>
          <w:rFonts w:eastAsiaTheme="majorEastAsia"/>
        </w:rPr>
        <w:t xml:space="preserve"> </w:t>
      </w:r>
      <w:r w:rsidRPr="00B16499">
        <w:t>do ich usunięcia, a oferta</w:t>
      </w:r>
      <w:r w:rsidRPr="00B16499">
        <w:rPr>
          <w:rStyle w:val="apple-converted-space"/>
          <w:b/>
          <w:bCs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podlegać będzie odrzuceniu z</w:t>
      </w:r>
      <w:r w:rsidR="008B4F07" w:rsidRPr="00B16499">
        <w:rPr>
          <w:rStyle w:val="Pogrubienie"/>
          <w:rFonts w:eastAsiaTheme="majorEastAsia"/>
          <w:b w:val="0"/>
          <w:bCs w:val="0"/>
        </w:rPr>
        <w:t> </w:t>
      </w:r>
      <w:r w:rsidRPr="00B16499">
        <w:rPr>
          <w:rStyle w:val="Pogrubienie"/>
          <w:rFonts w:eastAsiaTheme="majorEastAsia"/>
          <w:b w:val="0"/>
          <w:bCs w:val="0"/>
        </w:rPr>
        <w:t>przyczyn formalnych</w:t>
      </w:r>
      <w:r w:rsidRPr="00B16499">
        <w:rPr>
          <w:bCs/>
        </w:rPr>
        <w:t>.</w:t>
      </w:r>
    </w:p>
    <w:p w14:paraId="11CF6591" w14:textId="77777777" w:rsidR="00AC3184" w:rsidRPr="00B16499" w:rsidRDefault="00C0354C" w:rsidP="00AC3184">
      <w:pPr>
        <w:pStyle w:val="Akapitzlist"/>
        <w:numPr>
          <w:ilvl w:val="0"/>
          <w:numId w:val="32"/>
        </w:numPr>
        <w:spacing w:line="360" w:lineRule="auto"/>
        <w:ind w:left="360"/>
        <w:jc w:val="both"/>
        <w:rPr>
          <w:b/>
          <w:bCs/>
          <w:shd w:val="clear" w:color="auto" w:fill="FFFFFF"/>
        </w:rPr>
      </w:pPr>
      <w:r w:rsidRPr="00B16499">
        <w:t>Oferty, które zostały pozytywnie zweryfikowane pod względem formalnym podlegać będą</w:t>
      </w:r>
      <w:r w:rsidRPr="00B16499">
        <w:rPr>
          <w:rStyle w:val="apple-converted-space"/>
        </w:rPr>
        <w:t xml:space="preserve"> </w:t>
      </w:r>
      <w:r w:rsidRPr="00B16499">
        <w:rPr>
          <w:rStyle w:val="Pogrubienie"/>
          <w:rFonts w:eastAsiaTheme="majorEastAsia"/>
          <w:b w:val="0"/>
          <w:bCs w:val="0"/>
        </w:rPr>
        <w:t>ocenie merytorycznej</w:t>
      </w:r>
      <w:r w:rsidRPr="00B16499">
        <w:t>.</w:t>
      </w:r>
    </w:p>
    <w:p w14:paraId="617AB89E" w14:textId="5669CCE8" w:rsidR="0079708D" w:rsidRPr="00B16499" w:rsidRDefault="0079708D" w:rsidP="00AC3184">
      <w:pPr>
        <w:pStyle w:val="Akapitzlist"/>
        <w:numPr>
          <w:ilvl w:val="0"/>
          <w:numId w:val="32"/>
        </w:numPr>
        <w:spacing w:line="360" w:lineRule="auto"/>
        <w:ind w:left="360"/>
        <w:jc w:val="both"/>
        <w:rPr>
          <w:b/>
          <w:bCs/>
          <w:shd w:val="clear" w:color="auto" w:fill="FFFFFF"/>
        </w:rPr>
      </w:pPr>
      <w:r w:rsidRPr="00B16499">
        <w:rPr>
          <w:rStyle w:val="Pogrubienie"/>
          <w:rFonts w:eastAsiaTheme="majorEastAsia"/>
          <w:b w:val="0"/>
          <w:bCs w:val="0"/>
        </w:rPr>
        <w:t>Kryteria oceny merytorycznej (0–4</w:t>
      </w:r>
      <w:r w:rsidR="007F2195" w:rsidRPr="00B16499">
        <w:rPr>
          <w:rStyle w:val="Pogrubienie"/>
          <w:rFonts w:eastAsiaTheme="majorEastAsia"/>
          <w:b w:val="0"/>
          <w:bCs w:val="0"/>
        </w:rPr>
        <w:t>7</w:t>
      </w:r>
      <w:r w:rsidRPr="00B16499">
        <w:rPr>
          <w:rStyle w:val="Pogrubienie"/>
          <w:rFonts w:eastAsiaTheme="majorEastAsia"/>
          <w:b w:val="0"/>
          <w:bCs w:val="0"/>
        </w:rPr>
        <w:t xml:space="preserve"> pkt)</w:t>
      </w:r>
      <w:r w:rsidRPr="00B16499"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04"/>
        <w:gridCol w:w="6095"/>
        <w:gridCol w:w="1979"/>
      </w:tblGrid>
      <w:tr w:rsidR="00B16499" w:rsidRPr="00B16499" w14:paraId="1D3FA3CC" w14:textId="77777777" w:rsidTr="00B66EB2">
        <w:trPr>
          <w:trHeight w:val="506"/>
        </w:trPr>
        <w:tc>
          <w:tcPr>
            <w:tcW w:w="704" w:type="dxa"/>
            <w:vAlign w:val="center"/>
          </w:tcPr>
          <w:p w14:paraId="68001AB0" w14:textId="2D25CDF0" w:rsidR="00D11396" w:rsidRPr="00B16499" w:rsidRDefault="00D11396" w:rsidP="00B66EB2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/>
                <w:shd w:val="clear" w:color="auto" w:fill="FFFFFF"/>
              </w:rPr>
            </w:pPr>
            <w:r w:rsidRPr="00B16499">
              <w:rPr>
                <w:b/>
                <w:shd w:val="clear" w:color="auto" w:fill="FFFFFF"/>
              </w:rPr>
              <w:t>Lp.</w:t>
            </w:r>
          </w:p>
        </w:tc>
        <w:tc>
          <w:tcPr>
            <w:tcW w:w="6095" w:type="dxa"/>
            <w:vAlign w:val="center"/>
          </w:tcPr>
          <w:p w14:paraId="670CD1B0" w14:textId="55AAB967" w:rsidR="00D11396" w:rsidRPr="00B16499" w:rsidRDefault="00B66EB2" w:rsidP="00B66EB2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/>
                <w:shd w:val="clear" w:color="auto" w:fill="FFFFFF"/>
              </w:rPr>
            </w:pPr>
            <w:r w:rsidRPr="00B16499">
              <w:rPr>
                <w:b/>
                <w:shd w:val="clear" w:color="auto" w:fill="FFFFFF"/>
              </w:rPr>
              <w:t>Kryteria oceny merytorycznej</w:t>
            </w:r>
          </w:p>
        </w:tc>
        <w:tc>
          <w:tcPr>
            <w:tcW w:w="1979" w:type="dxa"/>
            <w:vAlign w:val="center"/>
          </w:tcPr>
          <w:p w14:paraId="71D54186" w14:textId="7EDD45E7" w:rsidR="00D11396" w:rsidRPr="00B16499" w:rsidRDefault="00B66EB2" w:rsidP="00B66EB2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/>
                <w:shd w:val="clear" w:color="auto" w:fill="FFFFFF"/>
              </w:rPr>
            </w:pPr>
            <w:r w:rsidRPr="00B16499">
              <w:rPr>
                <w:b/>
                <w:shd w:val="clear" w:color="auto" w:fill="FFFFFF"/>
              </w:rPr>
              <w:t>Skala</w:t>
            </w:r>
          </w:p>
        </w:tc>
      </w:tr>
      <w:tr w:rsidR="00B16499" w:rsidRPr="00B16499" w14:paraId="2A31988F" w14:textId="77777777" w:rsidTr="00D11396">
        <w:tc>
          <w:tcPr>
            <w:tcW w:w="704" w:type="dxa"/>
            <w:vAlign w:val="center"/>
          </w:tcPr>
          <w:p w14:paraId="716C153A" w14:textId="60EA05AD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6095" w:type="dxa"/>
            <w:vAlign w:val="center"/>
          </w:tcPr>
          <w:p w14:paraId="5A773D37" w14:textId="752A62E8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  <w:rPr>
                <w:bCs/>
                <w:shd w:val="clear" w:color="auto" w:fill="FFFFFF"/>
              </w:rPr>
            </w:pPr>
            <w:r w:rsidRPr="00B16499">
              <w:t>O</w:t>
            </w:r>
            <w:r w:rsidR="00D11396" w:rsidRPr="00B16499">
              <w:t>cena możliwości realizacji zadania publicznego</w:t>
            </w:r>
          </w:p>
        </w:tc>
        <w:tc>
          <w:tcPr>
            <w:tcW w:w="1979" w:type="dxa"/>
            <w:vAlign w:val="center"/>
          </w:tcPr>
          <w:p w14:paraId="2B745D72" w14:textId="3CE17A89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>0 - 1</w:t>
            </w:r>
            <w:r w:rsidR="005A00F4" w:rsidRPr="00BD1FDA">
              <w:rPr>
                <w:bCs/>
                <w:shd w:val="clear" w:color="auto" w:fill="FFFFFF"/>
              </w:rPr>
              <w:t>2</w:t>
            </w:r>
          </w:p>
        </w:tc>
      </w:tr>
      <w:tr w:rsidR="00B16499" w:rsidRPr="00B16499" w14:paraId="3D868E22" w14:textId="77777777" w:rsidTr="00D11396">
        <w:tc>
          <w:tcPr>
            <w:tcW w:w="704" w:type="dxa"/>
            <w:vAlign w:val="center"/>
          </w:tcPr>
          <w:p w14:paraId="7EB6FE4D" w14:textId="2F2C3210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2.</w:t>
            </w:r>
          </w:p>
        </w:tc>
        <w:tc>
          <w:tcPr>
            <w:tcW w:w="6095" w:type="dxa"/>
            <w:vAlign w:val="center"/>
          </w:tcPr>
          <w:p w14:paraId="4D46D665" w14:textId="7A719E83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O</w:t>
            </w:r>
            <w:r w:rsidR="00D11396" w:rsidRPr="00B16499">
              <w:t>cena przedstawionej kalkulacji kosztów realizacji zadania publicznego, w tym w odniesieniu do zakresu rzeczowego zadania</w:t>
            </w:r>
          </w:p>
        </w:tc>
        <w:tc>
          <w:tcPr>
            <w:tcW w:w="1979" w:type="dxa"/>
            <w:vAlign w:val="center"/>
          </w:tcPr>
          <w:p w14:paraId="319BB549" w14:textId="6F15AD76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0 - </w:t>
            </w:r>
            <w:r w:rsidR="00340B4C">
              <w:rPr>
                <w:bCs/>
                <w:shd w:val="clear" w:color="auto" w:fill="FFFFFF"/>
              </w:rPr>
              <w:t>9</w:t>
            </w:r>
          </w:p>
        </w:tc>
      </w:tr>
      <w:tr w:rsidR="00B16499" w:rsidRPr="00B16499" w14:paraId="54EDC727" w14:textId="77777777" w:rsidTr="00D11396">
        <w:tc>
          <w:tcPr>
            <w:tcW w:w="704" w:type="dxa"/>
            <w:vAlign w:val="center"/>
          </w:tcPr>
          <w:p w14:paraId="51C1E0D9" w14:textId="69BDB475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3.</w:t>
            </w:r>
          </w:p>
        </w:tc>
        <w:tc>
          <w:tcPr>
            <w:tcW w:w="6095" w:type="dxa"/>
            <w:vAlign w:val="center"/>
          </w:tcPr>
          <w:p w14:paraId="15DBD680" w14:textId="23514933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O</w:t>
            </w:r>
            <w:r w:rsidR="00D11396" w:rsidRPr="00B16499">
              <w:t>cena proponowanej jakości wykonania zadania i</w:t>
            </w:r>
            <w:r w:rsidR="00A43B5B" w:rsidRPr="00B16499">
              <w:t> </w:t>
            </w:r>
            <w:r w:rsidR="00D11396" w:rsidRPr="00B16499">
              <w:t>kwalifikacji osób, przy udziale których Oferent będzie realizować zadanie</w:t>
            </w:r>
          </w:p>
        </w:tc>
        <w:tc>
          <w:tcPr>
            <w:tcW w:w="1979" w:type="dxa"/>
            <w:vAlign w:val="center"/>
          </w:tcPr>
          <w:p w14:paraId="2DC0B508" w14:textId="5F92A6DC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>0 - 1</w:t>
            </w:r>
            <w:r w:rsidR="00BD1FDA">
              <w:rPr>
                <w:bCs/>
                <w:shd w:val="clear" w:color="auto" w:fill="FFFFFF"/>
              </w:rPr>
              <w:t>2</w:t>
            </w:r>
          </w:p>
        </w:tc>
      </w:tr>
      <w:tr w:rsidR="00B16499" w:rsidRPr="00B16499" w14:paraId="72297FEB" w14:textId="77777777" w:rsidTr="00D11396">
        <w:tc>
          <w:tcPr>
            <w:tcW w:w="704" w:type="dxa"/>
            <w:vAlign w:val="center"/>
          </w:tcPr>
          <w:p w14:paraId="7A465490" w14:textId="2A5968E1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lastRenderedPageBreak/>
              <w:t>4.</w:t>
            </w:r>
          </w:p>
        </w:tc>
        <w:tc>
          <w:tcPr>
            <w:tcW w:w="6095" w:type="dxa"/>
            <w:vAlign w:val="center"/>
          </w:tcPr>
          <w:p w14:paraId="77270B2D" w14:textId="5319C91E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P</w:t>
            </w:r>
            <w:r w:rsidR="00D11396" w:rsidRPr="00B16499">
              <w:t>lanowany udział środków finansowych własnych lub pochodzących z innych źródeł</w:t>
            </w:r>
          </w:p>
        </w:tc>
        <w:tc>
          <w:tcPr>
            <w:tcW w:w="1979" w:type="dxa"/>
            <w:vAlign w:val="center"/>
          </w:tcPr>
          <w:p w14:paraId="2FE4A8B9" w14:textId="0BF9D3CF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0 - </w:t>
            </w:r>
            <w:r w:rsidR="005A00F4" w:rsidRPr="00BD1FDA">
              <w:rPr>
                <w:bCs/>
                <w:shd w:val="clear" w:color="auto" w:fill="FFFFFF"/>
              </w:rPr>
              <w:t>1</w:t>
            </w:r>
          </w:p>
        </w:tc>
      </w:tr>
      <w:tr w:rsidR="00B16499" w:rsidRPr="00B16499" w14:paraId="1604B037" w14:textId="77777777" w:rsidTr="00D11396">
        <w:tc>
          <w:tcPr>
            <w:tcW w:w="704" w:type="dxa"/>
            <w:vAlign w:val="center"/>
          </w:tcPr>
          <w:p w14:paraId="63B549FD" w14:textId="1EFB41B6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5.</w:t>
            </w:r>
          </w:p>
        </w:tc>
        <w:tc>
          <w:tcPr>
            <w:tcW w:w="6095" w:type="dxa"/>
            <w:vAlign w:val="center"/>
          </w:tcPr>
          <w:p w14:paraId="3CE45CE8" w14:textId="451E224B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P</w:t>
            </w:r>
            <w:r w:rsidR="00D11396" w:rsidRPr="00B16499">
              <w:t>lanowany wkład osobowy, w tym świadczenia wolontariuszy i praca społeczna członków</w:t>
            </w:r>
          </w:p>
        </w:tc>
        <w:tc>
          <w:tcPr>
            <w:tcW w:w="1979" w:type="dxa"/>
            <w:vAlign w:val="center"/>
          </w:tcPr>
          <w:p w14:paraId="1FCCFCA3" w14:textId="75D795D3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0 - </w:t>
            </w:r>
            <w:r w:rsidR="002F03CC">
              <w:rPr>
                <w:bCs/>
                <w:shd w:val="clear" w:color="auto" w:fill="FFFFFF"/>
              </w:rPr>
              <w:t>6</w:t>
            </w:r>
          </w:p>
        </w:tc>
      </w:tr>
      <w:tr w:rsidR="00B16499" w:rsidRPr="00B16499" w14:paraId="36A11259" w14:textId="77777777" w:rsidTr="00D11396">
        <w:tc>
          <w:tcPr>
            <w:tcW w:w="704" w:type="dxa"/>
            <w:vAlign w:val="center"/>
          </w:tcPr>
          <w:p w14:paraId="776EDA4B" w14:textId="5A7629BE" w:rsidR="00D11396" w:rsidRPr="00B16499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>6.</w:t>
            </w:r>
          </w:p>
        </w:tc>
        <w:tc>
          <w:tcPr>
            <w:tcW w:w="6095" w:type="dxa"/>
            <w:vAlign w:val="center"/>
          </w:tcPr>
          <w:p w14:paraId="72B96A93" w14:textId="2082BA28" w:rsidR="00D11396" w:rsidRPr="00B16499" w:rsidRDefault="00B66EB2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A</w:t>
            </w:r>
            <w:r w:rsidR="00D11396" w:rsidRPr="00B16499">
              <w:t>naliza i ocena realizacji zleconych zadań publicznych w</w:t>
            </w:r>
            <w:r w:rsidRPr="00B16499">
              <w:t> </w:t>
            </w:r>
            <w:r w:rsidR="00D11396" w:rsidRPr="00B16499">
              <w:t>latach poprzednich</w:t>
            </w:r>
          </w:p>
        </w:tc>
        <w:tc>
          <w:tcPr>
            <w:tcW w:w="1979" w:type="dxa"/>
            <w:vAlign w:val="center"/>
          </w:tcPr>
          <w:p w14:paraId="4E3A88DB" w14:textId="7441648C" w:rsidR="00D11396" w:rsidRPr="00BD1FDA" w:rsidRDefault="00D11396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 xml:space="preserve">0 </w:t>
            </w:r>
            <w:r w:rsidR="007F2195" w:rsidRPr="00BD1FDA">
              <w:rPr>
                <w:bCs/>
                <w:shd w:val="clear" w:color="auto" w:fill="FFFFFF"/>
              </w:rPr>
              <w:t>–</w:t>
            </w:r>
            <w:r w:rsidRPr="00BD1FDA">
              <w:rPr>
                <w:bCs/>
                <w:shd w:val="clear" w:color="auto" w:fill="FFFFFF"/>
              </w:rPr>
              <w:t xml:space="preserve"> </w:t>
            </w:r>
            <w:r w:rsidR="002F03CC">
              <w:rPr>
                <w:bCs/>
                <w:shd w:val="clear" w:color="auto" w:fill="FFFFFF"/>
              </w:rPr>
              <w:t>2</w:t>
            </w:r>
          </w:p>
        </w:tc>
      </w:tr>
      <w:tr w:rsidR="00B16499" w:rsidRPr="00B16499" w14:paraId="3CCC3F7E" w14:textId="77777777" w:rsidTr="00D11396">
        <w:tc>
          <w:tcPr>
            <w:tcW w:w="704" w:type="dxa"/>
            <w:vAlign w:val="center"/>
          </w:tcPr>
          <w:p w14:paraId="52FF103B" w14:textId="17B77960" w:rsidR="007F2195" w:rsidRPr="00B16499" w:rsidRDefault="007F2195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16499">
              <w:rPr>
                <w:bCs/>
                <w:shd w:val="clear" w:color="auto" w:fill="FFFFFF"/>
              </w:rPr>
              <w:t xml:space="preserve">7. </w:t>
            </w:r>
          </w:p>
        </w:tc>
        <w:tc>
          <w:tcPr>
            <w:tcW w:w="6095" w:type="dxa"/>
            <w:vAlign w:val="center"/>
          </w:tcPr>
          <w:p w14:paraId="1E1E80D3" w14:textId="28903C56" w:rsidR="007F2195" w:rsidRPr="00B16499" w:rsidRDefault="007F2195" w:rsidP="00D11396">
            <w:pPr>
              <w:pStyle w:val="Akapitzlist"/>
              <w:spacing w:line="360" w:lineRule="auto"/>
              <w:ind w:left="0"/>
              <w:contextualSpacing w:val="0"/>
            </w:pPr>
            <w:r w:rsidRPr="00B16499">
              <w:t>Złożenie oferty wspólnej</w:t>
            </w:r>
          </w:p>
        </w:tc>
        <w:tc>
          <w:tcPr>
            <w:tcW w:w="1979" w:type="dxa"/>
            <w:vAlign w:val="center"/>
          </w:tcPr>
          <w:p w14:paraId="1340ECE1" w14:textId="18D6880D" w:rsidR="007F2195" w:rsidRPr="00BD1FDA" w:rsidRDefault="008401C9" w:rsidP="00D11396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bCs/>
                <w:shd w:val="clear" w:color="auto" w:fill="FFFFFF"/>
              </w:rPr>
            </w:pPr>
            <w:r w:rsidRPr="00BD1FDA">
              <w:rPr>
                <w:bCs/>
                <w:shd w:val="clear" w:color="auto" w:fill="FFFFFF"/>
              </w:rPr>
              <w:t>0</w:t>
            </w:r>
            <w:r w:rsidR="007F2195" w:rsidRPr="00BD1FDA">
              <w:rPr>
                <w:bCs/>
                <w:shd w:val="clear" w:color="auto" w:fill="FFFFFF"/>
              </w:rPr>
              <w:t xml:space="preserve"> - 5</w:t>
            </w:r>
          </w:p>
        </w:tc>
      </w:tr>
    </w:tbl>
    <w:p w14:paraId="0DC74E27" w14:textId="1308CBAD" w:rsidR="0079708D" w:rsidRPr="00B16499" w:rsidRDefault="0079708D" w:rsidP="004A08E7">
      <w:pPr>
        <w:pStyle w:val="p1"/>
        <w:numPr>
          <w:ilvl w:val="0"/>
          <w:numId w:val="1"/>
        </w:numPr>
        <w:spacing w:before="240" w:line="360" w:lineRule="auto"/>
        <w:ind w:left="720"/>
        <w:jc w:val="both"/>
        <w:rPr>
          <w:rFonts w:ascii="Times New Roman" w:hAnsi="Times New Roman"/>
          <w:color w:val="auto"/>
          <w:sz w:val="28"/>
          <w:szCs w:val="28"/>
        </w:rPr>
      </w:pPr>
      <w:r w:rsidRPr="00B16499">
        <w:rPr>
          <w:rFonts w:ascii="Times New Roman" w:hAnsi="Times New Roman"/>
          <w:b/>
          <w:bCs/>
          <w:color w:val="auto"/>
          <w:sz w:val="28"/>
          <w:szCs w:val="28"/>
        </w:rPr>
        <w:t>Kryteria podziału środków</w:t>
      </w:r>
    </w:p>
    <w:p w14:paraId="17BB1DA5" w14:textId="39602537" w:rsidR="004E48D8" w:rsidRPr="00B16499" w:rsidRDefault="0079708D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Oferty, które w ramach oceny merytorycznej uzyskają co najmniej </w:t>
      </w:r>
      <w:r w:rsidR="009E5495" w:rsidRPr="00B16499">
        <w:rPr>
          <w:rFonts w:ascii="Times New Roman" w:hAnsi="Times New Roman"/>
          <w:color w:val="auto"/>
          <w:sz w:val="24"/>
          <w:szCs w:val="24"/>
        </w:rPr>
        <w:t>30</w:t>
      </w:r>
      <w:r w:rsidRPr="00B16499">
        <w:rPr>
          <w:rFonts w:ascii="Times New Roman" w:hAnsi="Times New Roman"/>
          <w:color w:val="auto"/>
          <w:sz w:val="24"/>
          <w:szCs w:val="24"/>
        </w:rPr>
        <w:t xml:space="preserve"> punktów, będą uwzględni</w:t>
      </w:r>
      <w:r w:rsidR="007F2195" w:rsidRPr="00B16499">
        <w:rPr>
          <w:rFonts w:ascii="Times New Roman" w:hAnsi="Times New Roman"/>
          <w:color w:val="auto"/>
          <w:sz w:val="24"/>
          <w:szCs w:val="24"/>
        </w:rPr>
        <w:t>o</w:t>
      </w:r>
      <w:r w:rsidRPr="00B16499">
        <w:rPr>
          <w:rFonts w:ascii="Times New Roman" w:hAnsi="Times New Roman"/>
          <w:color w:val="auto"/>
          <w:sz w:val="24"/>
          <w:szCs w:val="24"/>
        </w:rPr>
        <w:t xml:space="preserve">ne </w:t>
      </w:r>
      <w:r w:rsidR="007F2195" w:rsidRPr="00B16499">
        <w:rPr>
          <w:rFonts w:ascii="Times New Roman" w:hAnsi="Times New Roman"/>
          <w:color w:val="auto"/>
          <w:sz w:val="24"/>
          <w:szCs w:val="24"/>
        </w:rPr>
        <w:t>na liście rankingowej.</w:t>
      </w:r>
    </w:p>
    <w:p w14:paraId="000CD8E0" w14:textId="3DEA5D04" w:rsidR="007F2195" w:rsidRPr="00B16499" w:rsidRDefault="007F2195" w:rsidP="007F2195">
      <w:pPr>
        <w:pStyle w:val="NormalnyWeb"/>
        <w:numPr>
          <w:ilvl w:val="0"/>
          <w:numId w:val="37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360"/>
        <w:jc w:val="both"/>
      </w:pPr>
      <w:r w:rsidRPr="00B16499">
        <w:t>Lista ofert rekomendowanych do dofinansowania sporządz</w:t>
      </w:r>
      <w:r w:rsidR="0051417E" w:rsidRPr="00B16499">
        <w:t>o</w:t>
      </w:r>
      <w:r w:rsidRPr="00B16499">
        <w:t>na będzie w kolejności malejącej, zgodnie z liczbą punktów uzyskanych w ocenie merytorycznej.</w:t>
      </w:r>
    </w:p>
    <w:p w14:paraId="358FEF9A" w14:textId="2B4DCA4C" w:rsidR="007F2195" w:rsidRPr="00B16499" w:rsidRDefault="007F2195" w:rsidP="007F2195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Przyznanie dofinansowania następuje zgodnie z kolejnością na liście rankingowej, aż do wyczerpania dostępnych środków finansowych, przy czym wysokość kwoty dotacji zależeć będzie od miejsca na liście rankingowej.</w:t>
      </w:r>
    </w:p>
    <w:p w14:paraId="30172E51" w14:textId="77777777" w:rsidR="00EC5358" w:rsidRPr="00B16499" w:rsidRDefault="00EC5358" w:rsidP="00934484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>Kwota przyznanej dotacji może być niższa niż wskazana w ofercie, przy czym nie mniejsza niż 20 000,00 zł i nie większa niż 50 000,00 zł.</w:t>
      </w:r>
    </w:p>
    <w:p w14:paraId="222F4DCE" w14:textId="4D198555" w:rsidR="001A4837" w:rsidRPr="00B16499" w:rsidRDefault="004E48D8">
      <w:pPr>
        <w:pStyle w:val="p1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B16499">
        <w:rPr>
          <w:rFonts w:ascii="Times New Roman" w:hAnsi="Times New Roman"/>
          <w:color w:val="auto"/>
          <w:sz w:val="24"/>
          <w:szCs w:val="24"/>
        </w:rPr>
        <w:t xml:space="preserve">Po dokonaniu oceny merytorycznej, 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Komisja </w:t>
      </w:r>
      <w:r w:rsidR="0051417E" w:rsidRPr="00B16499">
        <w:rPr>
          <w:rFonts w:ascii="Times New Roman" w:hAnsi="Times New Roman"/>
          <w:color w:val="auto"/>
          <w:sz w:val="24"/>
          <w:szCs w:val="24"/>
        </w:rPr>
        <w:t>K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onkursowa </w:t>
      </w:r>
      <w:r w:rsidR="001A4837" w:rsidRPr="00B16499">
        <w:rPr>
          <w:rFonts w:ascii="Times New Roman" w:hAnsi="Times New Roman"/>
          <w:color w:val="auto"/>
          <w:sz w:val="24"/>
          <w:szCs w:val="24"/>
        </w:rPr>
        <w:t xml:space="preserve">przygotowuje listę ofert rekomendowanych 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do dofinansowania </w:t>
      </w:r>
      <w:r w:rsidR="00934484" w:rsidRPr="00B16499">
        <w:rPr>
          <w:rFonts w:ascii="Times New Roman" w:hAnsi="Times New Roman"/>
          <w:color w:val="auto"/>
          <w:sz w:val="24"/>
          <w:szCs w:val="24"/>
        </w:rPr>
        <w:t>wraz z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 propozycj</w:t>
      </w:r>
      <w:r w:rsidR="00934484" w:rsidRPr="00B16499">
        <w:rPr>
          <w:rFonts w:ascii="Times New Roman" w:hAnsi="Times New Roman"/>
          <w:color w:val="auto"/>
          <w:sz w:val="24"/>
          <w:szCs w:val="24"/>
        </w:rPr>
        <w:t>ą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 xml:space="preserve"> wysokości przyzna</w:t>
      </w:r>
      <w:r w:rsidR="00934484" w:rsidRPr="00B16499">
        <w:rPr>
          <w:rFonts w:ascii="Times New Roman" w:hAnsi="Times New Roman"/>
          <w:color w:val="auto"/>
          <w:sz w:val="24"/>
          <w:szCs w:val="24"/>
        </w:rPr>
        <w:t>wa</w:t>
      </w:r>
      <w:r w:rsidR="003C5E57" w:rsidRPr="00B16499">
        <w:rPr>
          <w:rFonts w:ascii="Times New Roman" w:hAnsi="Times New Roman"/>
          <w:color w:val="auto"/>
          <w:sz w:val="24"/>
          <w:szCs w:val="24"/>
        </w:rPr>
        <w:t>nego dofinansowania.</w:t>
      </w:r>
    </w:p>
    <w:p w14:paraId="5DB090BC" w14:textId="1EF77E4C" w:rsidR="00197185" w:rsidRPr="00B16499" w:rsidRDefault="001A4837" w:rsidP="00197185">
      <w:pPr>
        <w:pStyle w:val="NormalnyWeb"/>
        <w:numPr>
          <w:ilvl w:val="0"/>
          <w:numId w:val="37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360"/>
        <w:jc w:val="both"/>
      </w:pPr>
      <w:r w:rsidRPr="00B16499">
        <w:t>Z prac Komisji</w:t>
      </w:r>
      <w:r w:rsidR="004A08E7" w:rsidRPr="00B16499">
        <w:t xml:space="preserve"> Konkursowej</w:t>
      </w:r>
      <w:r w:rsidRPr="00B16499">
        <w:t xml:space="preserve"> sporządz</w:t>
      </w:r>
      <w:r w:rsidR="009A2D7E" w:rsidRPr="00B16499">
        <w:t>ony zostanie protokó</w:t>
      </w:r>
      <w:r w:rsidRPr="00B16499">
        <w:t>ł.</w:t>
      </w:r>
    </w:p>
    <w:p w14:paraId="3B6F70C2" w14:textId="46664D4E" w:rsidR="001A4837" w:rsidRPr="00B16499" w:rsidRDefault="001A4837" w:rsidP="00197185">
      <w:pPr>
        <w:pStyle w:val="NormalnyWeb"/>
        <w:numPr>
          <w:ilvl w:val="0"/>
          <w:numId w:val="37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360"/>
        <w:jc w:val="both"/>
      </w:pPr>
      <w:r w:rsidRPr="00B16499">
        <w:t>Protokół zawiera</w:t>
      </w:r>
      <w:r w:rsidR="009A2D7E" w:rsidRPr="00B16499">
        <w:t>ł będzie</w:t>
      </w:r>
      <w:r w:rsidRPr="00B16499">
        <w:t xml:space="preserve"> następujące informacje:</w:t>
      </w:r>
    </w:p>
    <w:p w14:paraId="5B298693" w14:textId="0155E819" w:rsidR="001A4837" w:rsidRPr="00B16499" w:rsidRDefault="001A4837">
      <w:pPr>
        <w:pStyle w:val="NormalnyWeb"/>
        <w:numPr>
          <w:ilvl w:val="0"/>
          <w:numId w:val="38"/>
        </w:numPr>
        <w:tabs>
          <w:tab w:val="num" w:pos="709"/>
        </w:tabs>
        <w:spacing w:before="0" w:beforeAutospacing="0" w:after="0" w:afterAutospacing="0" w:line="360" w:lineRule="auto"/>
        <w:jc w:val="both"/>
      </w:pPr>
      <w:r w:rsidRPr="00B16499">
        <w:t>czas trwania oceny ofert,</w:t>
      </w:r>
    </w:p>
    <w:p w14:paraId="631C9A2E" w14:textId="631FA6CA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skład osobowy Komisji</w:t>
      </w:r>
      <w:r w:rsidR="0051417E" w:rsidRPr="00B16499">
        <w:t xml:space="preserve"> Konkursowej</w:t>
      </w:r>
      <w:r w:rsidRPr="00B16499">
        <w:t>,</w:t>
      </w:r>
    </w:p>
    <w:p w14:paraId="5B53BC50" w14:textId="77777777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informację o złożonych oświadczeniach o bezstronności i poufności,</w:t>
      </w:r>
    </w:p>
    <w:p w14:paraId="366C2E97" w14:textId="77777777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liczbę opiniowanych ofert,</w:t>
      </w:r>
    </w:p>
    <w:p w14:paraId="6F44356A" w14:textId="77777777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liczbę ofert:</w:t>
      </w:r>
    </w:p>
    <w:p w14:paraId="4D5376CF" w14:textId="77777777" w:rsidR="00197185" w:rsidRPr="00B16499" w:rsidRDefault="001A4837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t xml:space="preserve">rekomendowanych do dofinansowania, </w:t>
      </w:r>
      <w:r w:rsidR="00197185" w:rsidRPr="00B16499">
        <w:t xml:space="preserve"> </w:t>
      </w:r>
    </w:p>
    <w:p w14:paraId="0E57FD32" w14:textId="5BE723C0" w:rsidR="009A2D7E" w:rsidRPr="00B16499" w:rsidRDefault="009A2D7E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t>zaopiniowanych pozytywnie, które spełniły warunek uzyskania minimalnej liczby punktów w ramach oceny merytorycznej a nie uzyskały dofinansowania z uwagi na wykorzystanie dostępnego limitu środków,</w:t>
      </w:r>
    </w:p>
    <w:p w14:paraId="7C7441D1" w14:textId="77777777" w:rsidR="001A4837" w:rsidRPr="00B16499" w:rsidRDefault="001A4837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t>zaopiniowanych pozytywnie, które nie spełniły warunku uzyskania minimalnej liczby punktów w ramach oceny merytorycznej,</w:t>
      </w:r>
    </w:p>
    <w:p w14:paraId="130DDBBA" w14:textId="77777777" w:rsidR="001A4837" w:rsidRPr="00B16499" w:rsidRDefault="001A4837" w:rsidP="00197185">
      <w:pPr>
        <w:pStyle w:val="NormalnyWeb"/>
        <w:numPr>
          <w:ilvl w:val="1"/>
          <w:numId w:val="38"/>
        </w:numPr>
        <w:spacing w:before="0" w:beforeAutospacing="0" w:after="0" w:afterAutospacing="0" w:line="360" w:lineRule="auto"/>
        <w:ind w:left="1097"/>
        <w:jc w:val="both"/>
      </w:pPr>
      <w:r w:rsidRPr="00B16499">
        <w:lastRenderedPageBreak/>
        <w:t xml:space="preserve">zaopiniowanych negatywnie z powodu niespełnienia wymogów formalnych, </w:t>
      </w:r>
    </w:p>
    <w:p w14:paraId="222040B4" w14:textId="77777777" w:rsidR="009A2D7E" w:rsidRPr="00B16499" w:rsidRDefault="001A4837">
      <w:pPr>
        <w:pStyle w:val="NormalnyWeb"/>
        <w:numPr>
          <w:ilvl w:val="0"/>
          <w:numId w:val="38"/>
        </w:numPr>
        <w:tabs>
          <w:tab w:val="num" w:pos="709"/>
        </w:tabs>
        <w:spacing w:before="0" w:beforeAutospacing="0" w:after="0" w:afterAutospacing="0" w:line="360" w:lineRule="auto"/>
        <w:jc w:val="both"/>
      </w:pPr>
      <w:r w:rsidRPr="00B16499">
        <w:t>wykaz ofert rekomendowanych do dofinansowania ze wskazaniem: nazwy Oferenta, tytułu zadania, wnioskowanej kwoty dotacji, liczby przyznanych punktów w ramach oceny merytorycznej oraz proponowanej kwoty dotacji (załącznik do protokołu),</w:t>
      </w:r>
    </w:p>
    <w:p w14:paraId="54CFF18A" w14:textId="2D81000C" w:rsidR="009A2D7E" w:rsidRPr="00B16499" w:rsidRDefault="009A2D7E">
      <w:pPr>
        <w:pStyle w:val="NormalnyWeb"/>
        <w:numPr>
          <w:ilvl w:val="0"/>
          <w:numId w:val="38"/>
        </w:numPr>
        <w:tabs>
          <w:tab w:val="num" w:pos="709"/>
        </w:tabs>
        <w:spacing w:before="0" w:beforeAutospacing="0" w:after="0" w:afterAutospacing="0" w:line="360" w:lineRule="auto"/>
        <w:jc w:val="both"/>
      </w:pPr>
      <w:r w:rsidRPr="00B16499">
        <w:t>wykaz ofert, które spełniły warunek uzyskania minimalnej liczby punktów w ramach oceny merytorycznej a nie uzyskały dofinansowania z uwagi na wykorzystanie dostępnego limitu środków</w:t>
      </w:r>
      <w:r w:rsidR="0051417E" w:rsidRPr="00B16499">
        <w:t xml:space="preserve"> (załącznik do protokołu),</w:t>
      </w:r>
    </w:p>
    <w:p w14:paraId="12B2891B" w14:textId="25D1E941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 xml:space="preserve">wykaz </w:t>
      </w:r>
      <w:r w:rsidR="00934484" w:rsidRPr="00B16499">
        <w:t>ofert</w:t>
      </w:r>
      <w:r w:rsidRPr="00B16499">
        <w:t>, któr</w:t>
      </w:r>
      <w:r w:rsidR="00934484" w:rsidRPr="00B16499">
        <w:t>e</w:t>
      </w:r>
      <w:r w:rsidRPr="00B16499">
        <w:t xml:space="preserve"> zostały zaopiniowane pozytywnie i nie spełniły warunku uzyskania minimalnej liczby punktów w ramach oceny merytorycznej (załącznik do protokołu),</w:t>
      </w:r>
    </w:p>
    <w:p w14:paraId="66428ABA" w14:textId="294BD3C6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 xml:space="preserve">wykaz </w:t>
      </w:r>
      <w:r w:rsidR="00934484" w:rsidRPr="00B16499">
        <w:t>ofert</w:t>
      </w:r>
      <w:r w:rsidRPr="00B16499">
        <w:t>, któr</w:t>
      </w:r>
      <w:r w:rsidR="00934484" w:rsidRPr="00B16499">
        <w:t>e</w:t>
      </w:r>
      <w:r w:rsidRPr="00B16499">
        <w:t xml:space="preserve"> zostały zaopiniowane negatywnie z powodu niespełniania wymogów formalnych (załącznik do protokołu),</w:t>
      </w:r>
    </w:p>
    <w:p w14:paraId="21D0EB12" w14:textId="6ACA8362" w:rsidR="001A4837" w:rsidRPr="00B16499" w:rsidRDefault="001A4837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B16499">
        <w:t>podpisy członków Komisji</w:t>
      </w:r>
      <w:r w:rsidR="0051417E" w:rsidRPr="00B16499">
        <w:t xml:space="preserve"> Konkursowej</w:t>
      </w:r>
      <w:r w:rsidRPr="00B16499">
        <w:t>.</w:t>
      </w:r>
    </w:p>
    <w:p w14:paraId="62971694" w14:textId="3D188850" w:rsidR="001A4837" w:rsidRPr="00B16499" w:rsidRDefault="001A4837" w:rsidP="008401C9">
      <w:pPr>
        <w:pStyle w:val="NormalnyWeb"/>
        <w:numPr>
          <w:ilvl w:val="0"/>
          <w:numId w:val="37"/>
        </w:numPr>
        <w:spacing w:before="0" w:beforeAutospacing="0" w:line="360" w:lineRule="auto"/>
        <w:ind w:left="360"/>
        <w:jc w:val="both"/>
      </w:pPr>
      <w:r w:rsidRPr="00B16499">
        <w:t xml:space="preserve">Przewodniczący Komisji </w:t>
      </w:r>
      <w:r w:rsidR="004A08E7" w:rsidRPr="00B16499">
        <w:t xml:space="preserve">Konkursowej </w:t>
      </w:r>
      <w:r w:rsidRPr="00B16499">
        <w:t xml:space="preserve">przedstawia Wojewodzie Podkarpackiemu propozycję podziału środków dotacji w ramach </w:t>
      </w:r>
      <w:r w:rsidR="001852D9">
        <w:t xml:space="preserve">dodatkowego </w:t>
      </w:r>
      <w:r w:rsidRPr="00B16499">
        <w:t xml:space="preserve">otwartego konkursu ofert na realizację </w:t>
      </w:r>
      <w:r w:rsidR="0051417E" w:rsidRPr="00B16499">
        <w:t>Projektów</w:t>
      </w:r>
      <w:r w:rsidRPr="00B16499">
        <w:t xml:space="preserve"> na rzecz </w:t>
      </w:r>
      <w:r w:rsidR="008401C9" w:rsidRPr="00B16499">
        <w:t>poprawy jakości życia seniorów poprzez dialog wewnątrzpokoleniowy oraz rozwój umiejętności osób starszych</w:t>
      </w:r>
      <w:r w:rsidRPr="00B16499">
        <w:t>.</w:t>
      </w:r>
    </w:p>
    <w:p w14:paraId="3703682D" w14:textId="5B1FE16B" w:rsidR="004E7AC6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>Wojewoda Podkarpacki dokonuje ostatecznego wyboru ofert oraz podejmuje decyzję o</w:t>
      </w:r>
      <w:r w:rsidR="00197185" w:rsidRPr="00B16499">
        <w:t> </w:t>
      </w:r>
      <w:r w:rsidRPr="00B16499">
        <w:t>wysokości przyznanej dotacji.</w:t>
      </w:r>
    </w:p>
    <w:p w14:paraId="461C60AB" w14:textId="77777777" w:rsidR="001A4837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>Od decyzji Wojewody Podkarpackiego w sprawie przyznania lub odmowy przyznania dofinansowania nie będzie przysługiwać odwołanie w administracyjnym toku instancji.</w:t>
      </w:r>
    </w:p>
    <w:p w14:paraId="1C9A1243" w14:textId="37DC2A8E" w:rsidR="009A2D7E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Wyniki </w:t>
      </w:r>
      <w:r w:rsidR="007A05BD">
        <w:t>K</w:t>
      </w:r>
      <w:r w:rsidRPr="00B16499">
        <w:t>onkursu zostaną podane do publicznej wiadomości poprzez ich zamieszczenie</w:t>
      </w:r>
      <w:r w:rsidR="007520AC" w:rsidRPr="00B16499">
        <w:t xml:space="preserve"> </w:t>
      </w:r>
      <w:r w:rsidRPr="00B16499">
        <w:t>w</w:t>
      </w:r>
      <w:r w:rsidR="00197185" w:rsidRPr="00B16499">
        <w:t> </w:t>
      </w:r>
      <w:r w:rsidRPr="00B16499">
        <w:t>Biuletynie Informacji Publicznej, na stronie internetowej:</w:t>
      </w:r>
      <w:r w:rsidR="007520AC" w:rsidRPr="00B16499">
        <w:t xml:space="preserve"> </w:t>
      </w:r>
      <w:r w:rsidRPr="00B16499">
        <w:rPr>
          <w:i/>
          <w:iCs/>
        </w:rPr>
        <w:t>www.rzeszow.uw.gov.pl/konkursy/</w:t>
      </w:r>
      <w:r w:rsidRPr="00B16499">
        <w:t xml:space="preserve"> oraz na tablicy ogłoszeń w siedzibie Podkarpackiego</w:t>
      </w:r>
      <w:r w:rsidR="007520AC" w:rsidRPr="00B16499">
        <w:t xml:space="preserve"> </w:t>
      </w:r>
      <w:r w:rsidRPr="00B16499">
        <w:t>Urzędu Wojewódzkiego w Rzeszowie.</w:t>
      </w:r>
    </w:p>
    <w:p w14:paraId="14A6A830" w14:textId="0738B862" w:rsidR="009A2D7E" w:rsidRPr="00B16499" w:rsidRDefault="009A2D7E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W przypadku rezygnacji lub zwrotu środków przez Oferentów, którzy otrzymali dofinansowanie, Wojewoda </w:t>
      </w:r>
      <w:r w:rsidR="0051417E" w:rsidRPr="00B16499">
        <w:t xml:space="preserve">Podkarpacki </w:t>
      </w:r>
      <w:r w:rsidRPr="00B16499">
        <w:t>może przyznać lub zwiększyć przyznane środki innym Oferentom, którzy złożyli</w:t>
      </w:r>
      <w:r w:rsidR="006B550A" w:rsidRPr="00B16499">
        <w:t xml:space="preserve"> </w:t>
      </w:r>
      <w:r w:rsidRPr="00B16499">
        <w:t>pozytywnie ocenione Oferty, nie więcej niż do</w:t>
      </w:r>
      <w:r w:rsidR="006B550A" w:rsidRPr="00B16499">
        <w:t xml:space="preserve"> </w:t>
      </w:r>
      <w:r w:rsidRPr="00B16499">
        <w:t>poziomu wnioskowanego dofinansowania.</w:t>
      </w:r>
    </w:p>
    <w:p w14:paraId="027CD58D" w14:textId="7B747CE7" w:rsidR="001A4837" w:rsidRPr="00B16499" w:rsidRDefault="003C5E57" w:rsidP="00197185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Z Oferentami wyłonionymi w drodze </w:t>
      </w:r>
      <w:r w:rsidR="0010480B">
        <w:t>K</w:t>
      </w:r>
      <w:r w:rsidRPr="00B16499">
        <w:t>onkursu zostaną zawarte umowy o wsparcie</w:t>
      </w:r>
      <w:r w:rsidR="007520AC" w:rsidRPr="00B16499">
        <w:t xml:space="preserve"> </w:t>
      </w:r>
      <w:r w:rsidRPr="00B16499">
        <w:t xml:space="preserve">realizacji </w:t>
      </w:r>
      <w:r w:rsidR="004A08E7" w:rsidRPr="00B16499">
        <w:t>Projektu</w:t>
      </w:r>
      <w:r w:rsidRPr="00B16499">
        <w:t>.</w:t>
      </w:r>
    </w:p>
    <w:p w14:paraId="793ECA9F" w14:textId="6BCDA869" w:rsidR="0051417E" w:rsidRPr="00B16499" w:rsidRDefault="0051417E" w:rsidP="0051417E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 xml:space="preserve">Podpisanie umów nastąpi po otrzymaniu decyzji Ministra Finansów o przyznaniu Wojewodzie Podkarpackiemu </w:t>
      </w:r>
      <w:r w:rsidR="00BD1FDA">
        <w:t xml:space="preserve">dodatkowych </w:t>
      </w:r>
      <w:r w:rsidRPr="00B16499">
        <w:t xml:space="preserve">środków finansowych na realizację zadania publicznego w ramach Priorytetu IV - „Integracja wewnątrzpokoleniowa”, programu </w:t>
      </w:r>
      <w:r w:rsidRPr="00B16499">
        <w:lastRenderedPageBreak/>
        <w:t>wieloletniego na rzecz Osób Starszych „Aktywni Seniorzy - ASY” na lata 2026–2030, edycja 2026.</w:t>
      </w:r>
    </w:p>
    <w:p w14:paraId="6AE8A118" w14:textId="14BE5CE7" w:rsidR="0051417E" w:rsidRDefault="003C5E57" w:rsidP="004A08E7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360"/>
        <w:jc w:val="both"/>
      </w:pPr>
      <w:r w:rsidRPr="00B16499">
        <w:t>Każdy, w terminie 30 dni od dnia ogłoszenia wyników konkursu, może żądać uzasadnienia wyboru lub odrzucenia oferty.</w:t>
      </w:r>
    </w:p>
    <w:p w14:paraId="65FED31F" w14:textId="77777777" w:rsidR="0069715D" w:rsidRPr="00B16499" w:rsidRDefault="0069715D" w:rsidP="00443185">
      <w:pPr>
        <w:pStyle w:val="NormalnyWeb"/>
        <w:spacing w:before="0" w:beforeAutospacing="0" w:after="0" w:afterAutospacing="0"/>
        <w:ind w:left="360"/>
        <w:jc w:val="both"/>
      </w:pPr>
    </w:p>
    <w:p w14:paraId="6053EAD8" w14:textId="0A081341" w:rsidR="00105371" w:rsidRPr="00B16499" w:rsidRDefault="00105371" w:rsidP="00E42732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sz w:val="28"/>
          <w:szCs w:val="28"/>
        </w:rPr>
      </w:pPr>
      <w:r w:rsidRPr="00B16499">
        <w:rPr>
          <w:b/>
          <w:bCs/>
          <w:sz w:val="28"/>
          <w:szCs w:val="28"/>
        </w:rPr>
        <w:t>Termin i warunki realizacji zadania</w:t>
      </w:r>
    </w:p>
    <w:p w14:paraId="3AC8AB0A" w14:textId="7758514A" w:rsidR="00105371" w:rsidRPr="00B16499" w:rsidRDefault="004D2A60">
      <w:pPr>
        <w:pStyle w:val="Akapitzlist"/>
        <w:numPr>
          <w:ilvl w:val="1"/>
          <w:numId w:val="36"/>
        </w:numPr>
        <w:spacing w:line="360" w:lineRule="auto"/>
        <w:ind w:left="360"/>
        <w:jc w:val="both"/>
      </w:pPr>
      <w:r w:rsidRPr="00B16499">
        <w:t>Projekty</w:t>
      </w:r>
      <w:r w:rsidR="00105371" w:rsidRPr="00B16499">
        <w:t xml:space="preserve"> realizowane będ</w:t>
      </w:r>
      <w:r w:rsidRPr="00B16499">
        <w:t>ą</w:t>
      </w:r>
      <w:r w:rsidR="00105371" w:rsidRPr="00B16499">
        <w:t xml:space="preserve"> od daty zawarcia umowy do dnia 31 grudnia 2026 r.</w:t>
      </w:r>
    </w:p>
    <w:p w14:paraId="2119B188" w14:textId="02E0B374" w:rsidR="00105371" w:rsidRPr="00B16499" w:rsidRDefault="00105371">
      <w:pPr>
        <w:pStyle w:val="Akapitzlist"/>
        <w:numPr>
          <w:ilvl w:val="1"/>
          <w:numId w:val="36"/>
        </w:numPr>
        <w:spacing w:line="360" w:lineRule="auto"/>
        <w:ind w:left="360"/>
        <w:jc w:val="both"/>
      </w:pPr>
      <w:r w:rsidRPr="00B16499">
        <w:t xml:space="preserve">Oferenci, którym Wojewoda Podkarpacki przyzna dofinansowanie na realizację </w:t>
      </w:r>
      <w:r w:rsidR="004D2A60" w:rsidRPr="00B16499">
        <w:t>Projektu</w:t>
      </w:r>
      <w:r w:rsidRPr="00B16499">
        <w:t>, przed podpisaniem umowy, w terminie do 7 dni od daty ogłoszenia wyników</w:t>
      </w:r>
      <w:r w:rsidR="001852D9">
        <w:t xml:space="preserve"> dodatkowego</w:t>
      </w:r>
      <w:r w:rsidR="0010480B">
        <w:t xml:space="preserve"> </w:t>
      </w:r>
      <w:r w:rsidR="00443185">
        <w:t xml:space="preserve">otwartego </w:t>
      </w:r>
      <w:r w:rsidR="0010480B">
        <w:t>K</w:t>
      </w:r>
      <w:r w:rsidRPr="00B16499">
        <w:t>onkursu</w:t>
      </w:r>
      <w:r w:rsidR="00443185">
        <w:t xml:space="preserve"> ofert</w:t>
      </w:r>
      <w:r w:rsidRPr="00B16499">
        <w:t>, zobowiązani będą do przedłożenia:</w:t>
      </w:r>
    </w:p>
    <w:p w14:paraId="2A26A981" w14:textId="77777777" w:rsidR="000D6F13" w:rsidRPr="00B16499" w:rsidRDefault="00105371">
      <w:pPr>
        <w:pStyle w:val="Akapitzlist"/>
        <w:numPr>
          <w:ilvl w:val="0"/>
          <w:numId w:val="39"/>
        </w:numPr>
        <w:spacing w:line="360" w:lineRule="auto"/>
        <w:jc w:val="both"/>
      </w:pPr>
      <w:r w:rsidRPr="00B16499">
        <w:t>pisemnej informacji o akceptacji kwoty dofinansowania, wraz ze wskazaniem</w:t>
      </w:r>
      <w:r w:rsidR="000D6F13" w:rsidRPr="00B16499">
        <w:t xml:space="preserve"> </w:t>
      </w:r>
      <w:r w:rsidRPr="00B16499">
        <w:t>numeru konta bankowego, na który przyznana dotacja ma zostać przekazana,</w:t>
      </w:r>
      <w:r w:rsidR="000D6F13" w:rsidRPr="00B16499">
        <w:t xml:space="preserve"> </w:t>
      </w:r>
    </w:p>
    <w:p w14:paraId="00E1D88D" w14:textId="0A52EBA4" w:rsidR="00105371" w:rsidRPr="00B16499" w:rsidRDefault="00105371">
      <w:pPr>
        <w:pStyle w:val="Akapitzlist"/>
        <w:numPr>
          <w:ilvl w:val="0"/>
          <w:numId w:val="39"/>
        </w:numPr>
        <w:spacing w:line="360" w:lineRule="auto"/>
        <w:jc w:val="both"/>
      </w:pPr>
      <w:r w:rsidRPr="00B16499">
        <w:t>zaktualizowanej oferty,</w:t>
      </w:r>
    </w:p>
    <w:p w14:paraId="0F21FE52" w14:textId="3FA3DA20" w:rsidR="00105371" w:rsidRPr="00B16499" w:rsidRDefault="00105371" w:rsidP="000D6F13">
      <w:pPr>
        <w:spacing w:line="360" w:lineRule="auto"/>
        <w:ind w:left="360"/>
        <w:jc w:val="both"/>
      </w:pPr>
      <w:r w:rsidRPr="00B16499">
        <w:t>Dokumenty, o których mowa w pkt 1-2 muszą zostać podpisane przez osobę/osoby</w:t>
      </w:r>
      <w:r w:rsidR="000D6F13" w:rsidRPr="00B16499">
        <w:t xml:space="preserve"> </w:t>
      </w:r>
      <w:r w:rsidRPr="00B16499">
        <w:t>upoważnione do reprezentowania Oferenta.</w:t>
      </w:r>
    </w:p>
    <w:p w14:paraId="6D4E0FE9" w14:textId="6FA5B9A9" w:rsidR="000D6F13" w:rsidRPr="00B16499" w:rsidRDefault="00105371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>Niedostarczenie przez Oferenta dokumentów niezbędnych do podpisania umowy,</w:t>
      </w:r>
      <w:r w:rsidR="000D6F13" w:rsidRPr="00B16499">
        <w:t xml:space="preserve"> </w:t>
      </w:r>
      <w:r w:rsidRPr="00B16499">
        <w:t xml:space="preserve">wskazanych w ust. </w:t>
      </w:r>
      <w:r w:rsidR="00794DFA" w:rsidRPr="00B16499">
        <w:t>2</w:t>
      </w:r>
      <w:r w:rsidRPr="00B16499">
        <w:t xml:space="preserve"> części </w:t>
      </w:r>
      <w:r w:rsidR="00794DFA" w:rsidRPr="00B16499">
        <w:t>X</w:t>
      </w:r>
      <w:r w:rsidRPr="00B16499">
        <w:t>V niniejszego ogłoszenia, w terminie do 7 dni od daty</w:t>
      </w:r>
      <w:r w:rsidR="000D6F13" w:rsidRPr="00B16499">
        <w:t xml:space="preserve"> </w:t>
      </w:r>
      <w:r w:rsidRPr="00B16499">
        <w:t xml:space="preserve">ogłoszenia wyników </w:t>
      </w:r>
      <w:r w:rsidR="001852D9">
        <w:t xml:space="preserve">dodatkowego </w:t>
      </w:r>
      <w:r w:rsidR="00443185">
        <w:t xml:space="preserve">otwartego </w:t>
      </w:r>
      <w:r w:rsidR="0010480B">
        <w:t>K</w:t>
      </w:r>
      <w:r w:rsidRPr="00B16499">
        <w:t>onkurs</w:t>
      </w:r>
      <w:r w:rsidR="0010480B">
        <w:t>u</w:t>
      </w:r>
      <w:r w:rsidR="00443185">
        <w:t xml:space="preserve"> ofert</w:t>
      </w:r>
      <w:r w:rsidRPr="00B16499">
        <w:t>, może skutkować odstąpieniem</w:t>
      </w:r>
      <w:r w:rsidR="000D6F13" w:rsidRPr="00B16499">
        <w:t xml:space="preserve"> </w:t>
      </w:r>
      <w:r w:rsidRPr="00B16499">
        <w:t>Wojewody Podkarpackiego od zawarcia umowy.</w:t>
      </w:r>
    </w:p>
    <w:p w14:paraId="2EE228F7" w14:textId="77777777" w:rsidR="000D6F13" w:rsidRPr="00B16499" w:rsidRDefault="00105371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>Środki pieniężne przyznane w ramach dotacji będą przekazywane w jednej transzy.</w:t>
      </w:r>
    </w:p>
    <w:p w14:paraId="6F45BB9B" w14:textId="0E50B058" w:rsidR="00BA342D" w:rsidRPr="00B16499" w:rsidRDefault="00BA342D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Szczegółowe i ostateczne warunki realizacji, finansowania i rozliczania </w:t>
      </w:r>
      <w:r w:rsidR="00794DFA" w:rsidRPr="00B16499">
        <w:t>Projektu</w:t>
      </w:r>
      <w:r w:rsidR="00105371" w:rsidRPr="00B16499">
        <w:t xml:space="preserve"> </w:t>
      </w:r>
      <w:r w:rsidRPr="00B16499">
        <w:t>regul</w:t>
      </w:r>
      <w:r w:rsidR="000D6F13" w:rsidRPr="00B16499">
        <w:t>ować będzie</w:t>
      </w:r>
      <w:r w:rsidRPr="00B16499">
        <w:t xml:space="preserve"> Umowa przygotowana na podstawie wzoru umowy określonego w rozporządzeniu</w:t>
      </w:r>
      <w:r w:rsidR="000D6F13" w:rsidRPr="00B16499">
        <w:t xml:space="preserve"> </w:t>
      </w:r>
      <w:r w:rsidRPr="00B16499">
        <w:t>Przewodniczącego Komitetu do Spraw Pożytku Publicznego z dnia 24 października 2018</w:t>
      </w:r>
      <w:r w:rsidR="00794DFA" w:rsidRPr="00B16499">
        <w:t> </w:t>
      </w:r>
      <w:r w:rsidRPr="00B16499">
        <w:t>r.</w:t>
      </w:r>
      <w:r w:rsidR="000D6F13" w:rsidRPr="00B16499">
        <w:t xml:space="preserve"> </w:t>
      </w:r>
      <w:r w:rsidRPr="00B16499">
        <w:t>w sprawie wzorów ofert i ramowych wzorów umów dotyczących realizacji zadań publicznych</w:t>
      </w:r>
      <w:r w:rsidR="000D6F13" w:rsidRPr="00B16499">
        <w:t xml:space="preserve"> </w:t>
      </w:r>
      <w:r w:rsidRPr="00B16499">
        <w:t>oraz wzorów sprawozdań z wykonania tych zadań.</w:t>
      </w:r>
    </w:p>
    <w:p w14:paraId="37591DE9" w14:textId="600FB081" w:rsidR="000D6F13" w:rsidRPr="00B16499" w:rsidRDefault="000D6F13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Oferent, któremu Wojewoda Podkarpacki przyzna dofinansowanie, zobowiązany będzie do prowadzenia wyodrębnionej ewidencji księgowej operacji związanych z realizacją </w:t>
      </w:r>
      <w:r w:rsidR="00794DFA" w:rsidRPr="00B16499">
        <w:t>Projektu</w:t>
      </w:r>
      <w:r w:rsidRPr="00B16499">
        <w:t>, w szczególności otrzymanych środków dotacji oraz wydatków dokonywanych z</w:t>
      </w:r>
      <w:r w:rsidR="00794DFA" w:rsidRPr="00B16499">
        <w:t> </w:t>
      </w:r>
      <w:r w:rsidRPr="00B16499">
        <w:t>tych środków.</w:t>
      </w:r>
    </w:p>
    <w:p w14:paraId="52A7DBBC" w14:textId="510080E6" w:rsidR="000D6F13" w:rsidRPr="00B16499" w:rsidRDefault="000D6F13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Oferent, który otrzyma dotację zobowiązany będzie do przedstawienia, w terminie 30 dni od dnia zakończenia realizacji zadania, sprawozdania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</w:t>
      </w:r>
      <w:r w:rsidRPr="00B16499">
        <w:lastRenderedPageBreak/>
        <w:t>tych zadań (Dz. U. z 2018 r., poz. 2057</w:t>
      </w:r>
      <w:r w:rsidR="00B16499">
        <w:t xml:space="preserve"> z </w:t>
      </w:r>
      <w:proofErr w:type="spellStart"/>
      <w:r w:rsidR="00B16499">
        <w:t>późn</w:t>
      </w:r>
      <w:proofErr w:type="spellEnd"/>
      <w:r w:rsidR="00B16499">
        <w:t>. zm.</w:t>
      </w:r>
      <w:r w:rsidRPr="00B16499">
        <w:t>),</w:t>
      </w:r>
      <w:r w:rsidR="004544CF" w:rsidRPr="00B16499">
        <w:t xml:space="preserve"> </w:t>
      </w:r>
      <w:r w:rsidRPr="00B16499">
        <w:t>nie później jednak niż do 30</w:t>
      </w:r>
      <w:r w:rsidR="00443185">
        <w:t> </w:t>
      </w:r>
      <w:r w:rsidRPr="00B16499">
        <w:t>stycznia</w:t>
      </w:r>
      <w:r w:rsidR="00443185">
        <w:t> </w:t>
      </w:r>
      <w:r w:rsidRPr="00B16499">
        <w:t>2027 r.</w:t>
      </w:r>
    </w:p>
    <w:p w14:paraId="34B51E0A" w14:textId="0472B0C5" w:rsidR="004544CF" w:rsidRPr="00B16499" w:rsidRDefault="004544CF" w:rsidP="00E42732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Sprawozdanie, o którym mowa w </w:t>
      </w:r>
      <w:r w:rsidR="00934484" w:rsidRPr="00B16499">
        <w:t>ust</w:t>
      </w:r>
      <w:r w:rsidR="004A08E7" w:rsidRPr="00B16499">
        <w:t>.</w:t>
      </w:r>
      <w:r w:rsidRPr="00B16499">
        <w:t xml:space="preserve"> 7, </w:t>
      </w:r>
      <w:r w:rsidR="0010480B">
        <w:t>powinno uwzględniać</w:t>
      </w:r>
      <w:r w:rsidRPr="00B16499">
        <w:t xml:space="preserve"> w szczególności:</w:t>
      </w:r>
    </w:p>
    <w:p w14:paraId="6EF1D4F3" w14:textId="3E8098CC" w:rsidR="00A46C3B" w:rsidRPr="00B16499" w:rsidRDefault="004544CF">
      <w:pPr>
        <w:pStyle w:val="Akapitzlist"/>
        <w:numPr>
          <w:ilvl w:val="0"/>
          <w:numId w:val="41"/>
        </w:numPr>
        <w:spacing w:line="360" w:lineRule="auto"/>
        <w:jc w:val="both"/>
      </w:pPr>
      <w:r w:rsidRPr="00B16499">
        <w:t>rzeczywistą liczbę osób starszych objętych wsparciem w ramach Programu (z</w:t>
      </w:r>
      <w:r w:rsidR="00E42732" w:rsidRPr="00B16499">
        <w:t> </w:t>
      </w:r>
      <w:r w:rsidRPr="00B16499">
        <w:t xml:space="preserve">podziałem na płeć), </w:t>
      </w:r>
    </w:p>
    <w:p w14:paraId="7C927ABC" w14:textId="27A99BEB" w:rsidR="00A46C3B" w:rsidRPr="00B16499" w:rsidRDefault="004544CF">
      <w:pPr>
        <w:pStyle w:val="Akapitzlist"/>
        <w:numPr>
          <w:ilvl w:val="0"/>
          <w:numId w:val="41"/>
        </w:numPr>
        <w:spacing w:line="360" w:lineRule="auto"/>
        <w:jc w:val="both"/>
      </w:pPr>
      <w:r w:rsidRPr="00B16499">
        <w:t xml:space="preserve">koszty realizacji </w:t>
      </w:r>
      <w:r w:rsidR="004A08E7" w:rsidRPr="00B16499">
        <w:t>Projektu</w:t>
      </w:r>
      <w:r w:rsidRPr="00B16499">
        <w:t xml:space="preserve"> ogółem, w tym z środków </w:t>
      </w:r>
      <w:r w:rsidR="00A46C3B" w:rsidRPr="00B16499">
        <w:t xml:space="preserve">dotacji </w:t>
      </w:r>
      <w:r w:rsidR="00794DFA" w:rsidRPr="00B16499">
        <w:t>oraz</w:t>
      </w:r>
      <w:r w:rsidR="00A46C3B" w:rsidRPr="00B16499">
        <w:t xml:space="preserve"> ze </w:t>
      </w:r>
      <w:r w:rsidR="00794DFA" w:rsidRPr="00B16499">
        <w:t xml:space="preserve">środków </w:t>
      </w:r>
      <w:r w:rsidRPr="00B16499">
        <w:t>własnych</w:t>
      </w:r>
      <w:r w:rsidR="00A46C3B" w:rsidRPr="00B16499">
        <w:t>,</w:t>
      </w:r>
    </w:p>
    <w:p w14:paraId="58EAE1C3" w14:textId="63B6F2EE" w:rsidR="004544CF" w:rsidRPr="00B16499" w:rsidRDefault="004544CF">
      <w:pPr>
        <w:pStyle w:val="Akapitzlist"/>
        <w:numPr>
          <w:ilvl w:val="0"/>
          <w:numId w:val="41"/>
        </w:numPr>
        <w:spacing w:line="360" w:lineRule="auto"/>
        <w:jc w:val="both"/>
      </w:pPr>
      <w:r w:rsidRPr="00B16499">
        <w:t>rodzaj realizowanych zadań wraz z ich opisem.</w:t>
      </w:r>
    </w:p>
    <w:p w14:paraId="5703654A" w14:textId="5BF9CDA2" w:rsidR="00A46C3B" w:rsidRPr="00B16499" w:rsidRDefault="004544CF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Wzór sprawozdania z wykonania zadania publicznego stanowi załącznik nr </w:t>
      </w:r>
      <w:r w:rsidR="006951D7" w:rsidRPr="00B16499">
        <w:t>11</w:t>
      </w:r>
      <w:r w:rsidRPr="00B16499">
        <w:t xml:space="preserve"> do</w:t>
      </w:r>
      <w:r w:rsidR="00E42732" w:rsidRPr="00B16499">
        <w:t> </w:t>
      </w:r>
      <w:r w:rsidR="00577F93" w:rsidRPr="00B16499">
        <w:t xml:space="preserve">niniejszego </w:t>
      </w:r>
      <w:r w:rsidRPr="00B16499">
        <w:t>Regulaminu</w:t>
      </w:r>
      <w:r w:rsidR="00E42732" w:rsidRPr="00B16499">
        <w:t>.</w:t>
      </w:r>
    </w:p>
    <w:p w14:paraId="4E377A7B" w14:textId="336F4DA3" w:rsidR="00A46C3B" w:rsidRPr="00B16499" w:rsidRDefault="00A46C3B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>Za monitorowanie i kontrolowanie oraz nadzór nad realizacją zadań wynikających z</w:t>
      </w:r>
      <w:r w:rsidR="00E42732" w:rsidRPr="00B16499">
        <w:t> </w:t>
      </w:r>
      <w:r w:rsidRPr="00B16499">
        <w:t>Programu odpowiada Wojewoda</w:t>
      </w:r>
      <w:r w:rsidR="00794DFA" w:rsidRPr="00B16499">
        <w:t xml:space="preserve"> Podkarpacki</w:t>
      </w:r>
      <w:r w:rsidRPr="00B16499">
        <w:t>.</w:t>
      </w:r>
    </w:p>
    <w:p w14:paraId="297C281C" w14:textId="3275A3F5" w:rsidR="00A46C3B" w:rsidRPr="00B16499" w:rsidRDefault="00A46C3B">
      <w:pPr>
        <w:pStyle w:val="Akapitzlist"/>
        <w:numPr>
          <w:ilvl w:val="0"/>
          <w:numId w:val="40"/>
        </w:numPr>
        <w:spacing w:line="360" w:lineRule="auto"/>
        <w:ind w:left="360"/>
        <w:jc w:val="both"/>
      </w:pPr>
      <w:r w:rsidRPr="00B16499">
        <w:t xml:space="preserve">Obowiązkiem Oferenta jest </w:t>
      </w:r>
      <w:r w:rsidR="00934484" w:rsidRPr="00B16499">
        <w:t xml:space="preserve">przedstawienie Wojewodzie Podkarpackiemu </w:t>
      </w:r>
      <w:r w:rsidRPr="00B16499">
        <w:t>rozliczeni</w:t>
      </w:r>
      <w:r w:rsidR="00934484" w:rsidRPr="00B16499">
        <w:t>a</w:t>
      </w:r>
      <w:r w:rsidRPr="00B16499">
        <w:t xml:space="preserve"> z</w:t>
      </w:r>
      <w:r w:rsidR="00934484" w:rsidRPr="00B16499">
        <w:t> </w:t>
      </w:r>
      <w:r w:rsidRPr="00B16499">
        <w:t>otrzymanej dotacji oraz poddanie się kontroli i monitoringowi zgodnie z umową, przedstawienie na żądanie Wojewody</w:t>
      </w:r>
      <w:r w:rsidR="00934484" w:rsidRPr="00B16499">
        <w:t xml:space="preserve"> Podkarpackiego</w:t>
      </w:r>
      <w:r w:rsidRPr="00B16499">
        <w:t xml:space="preserve"> wyjaśnień, informacji i dokumentów dotyczących </w:t>
      </w:r>
      <w:r w:rsidR="00934484" w:rsidRPr="00B16499">
        <w:t>Projektu</w:t>
      </w:r>
      <w:r w:rsidRPr="00B16499">
        <w:t>.</w:t>
      </w:r>
    </w:p>
    <w:p w14:paraId="748CDCB4" w14:textId="1B1B87E0" w:rsidR="00A46C3B" w:rsidRPr="00B16499" w:rsidRDefault="00A46C3B" w:rsidP="00FC6244">
      <w:pPr>
        <w:pStyle w:val="Akapitzlist"/>
        <w:jc w:val="both"/>
      </w:pPr>
    </w:p>
    <w:p w14:paraId="05E891C3" w14:textId="0038B003" w:rsidR="00AF51CA" w:rsidRPr="00B16499" w:rsidRDefault="00AF51CA" w:rsidP="00E42732">
      <w:pPr>
        <w:pStyle w:val="Akapitzlist"/>
        <w:numPr>
          <w:ilvl w:val="0"/>
          <w:numId w:val="1"/>
        </w:numPr>
        <w:ind w:left="72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16499">
        <w:rPr>
          <w:b/>
          <w:bCs/>
          <w:sz w:val="28"/>
          <w:szCs w:val="28"/>
          <w:bdr w:val="none" w:sz="0" w:space="0" w:color="auto" w:frame="1"/>
        </w:rPr>
        <w:t>Informacje dotyczące przetwarzania danych osobowych</w:t>
      </w:r>
    </w:p>
    <w:p w14:paraId="462C9C2A" w14:textId="77777777" w:rsidR="00AF51CA" w:rsidRPr="00B16499" w:rsidRDefault="00AF51CA" w:rsidP="00AF51CA">
      <w:pPr>
        <w:jc w:val="center"/>
        <w:textAlignment w:val="baseline"/>
        <w:rPr>
          <w:b/>
          <w:bCs/>
          <w:bdr w:val="none" w:sz="0" w:space="0" w:color="auto" w:frame="1"/>
        </w:rPr>
      </w:pPr>
    </w:p>
    <w:p w14:paraId="32EC7251" w14:textId="54A67D10" w:rsidR="00AF51CA" w:rsidRPr="00B16499" w:rsidRDefault="00AF51CA" w:rsidP="00E42732">
      <w:pPr>
        <w:pStyle w:val="Akapitzlist"/>
        <w:numPr>
          <w:ilvl w:val="1"/>
          <w:numId w:val="40"/>
        </w:numPr>
        <w:spacing w:line="360" w:lineRule="auto"/>
        <w:ind w:left="360"/>
        <w:jc w:val="both"/>
        <w:textAlignment w:val="baseline"/>
      </w:pPr>
      <w:r w:rsidRPr="00B16499">
        <w:t>W związku z przetwarzaniem danych osobowych informujemy, zgodnie z zapisami ogólnego rozporządzenia o ochronie danych z dnia 27 kwietnia 2016 r. (dalej: RODO), że:</w:t>
      </w:r>
    </w:p>
    <w:p w14:paraId="36E4DE10" w14:textId="77777777" w:rsidR="00E42732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administratorem Pani/Pana danych osobowych jest Wojewoda Podkarpacki z siedzibą w Rzeszowie, ul. Grunwaldzka 15, 35-959 Rzeszów</w:t>
      </w:r>
      <w:r w:rsidR="00E42732" w:rsidRPr="00B16499">
        <w:t xml:space="preserve">, </w:t>
      </w:r>
    </w:p>
    <w:p w14:paraId="42ED08D9" w14:textId="05CC206D" w:rsidR="00AF51CA" w:rsidRPr="00B16499" w:rsidRDefault="00AF51CA" w:rsidP="008401C9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 xml:space="preserve">Pani/Pana dane osobowe przetwarzane są w celu udziału w </w:t>
      </w:r>
      <w:r w:rsidR="001852D9">
        <w:t xml:space="preserve">dodatkowym </w:t>
      </w:r>
      <w:r w:rsidRPr="00B16499">
        <w:t>otwartym konkursie ofert</w:t>
      </w:r>
      <w:r w:rsidR="00E42732" w:rsidRPr="00B16499">
        <w:t> </w:t>
      </w:r>
      <w:r w:rsidR="00B00A12">
        <w:t xml:space="preserve">w ramach programu wieloletniego na rzecz Osób Starszych „Aktywni Seniorzy – ASY” na lata 2026-2030. Priorytet IV – Integracja wewnątrzpokoleniowa, Edycja 2026 </w:t>
      </w:r>
      <w:r w:rsidRPr="00B16499">
        <w:t>na podstawie art. 13 ustawy z</w:t>
      </w:r>
      <w:r w:rsidR="00E42732" w:rsidRPr="00B16499">
        <w:t> </w:t>
      </w:r>
      <w:r w:rsidRPr="00B16499">
        <w:t>dnia</w:t>
      </w:r>
      <w:r w:rsidR="00E42732" w:rsidRPr="00B16499">
        <w:t> </w:t>
      </w:r>
      <w:r w:rsidRPr="00B16499">
        <w:t>24</w:t>
      </w:r>
      <w:r w:rsidR="00E42732" w:rsidRPr="00B16499">
        <w:t> </w:t>
      </w:r>
      <w:r w:rsidRPr="00B16499">
        <w:t>kwietnia 2003 r. o działalności pożytku publicznego i o wolontariacie (Dz.</w:t>
      </w:r>
      <w:r w:rsidR="00E42732" w:rsidRPr="00B16499">
        <w:t> </w:t>
      </w:r>
      <w:r w:rsidRPr="00B16499">
        <w:t>U.</w:t>
      </w:r>
      <w:r w:rsidR="00E42732" w:rsidRPr="00B16499">
        <w:t> </w:t>
      </w:r>
      <w:r w:rsidRPr="00B16499">
        <w:t xml:space="preserve">z 2025 r., poz. 1338 z </w:t>
      </w:r>
      <w:proofErr w:type="spellStart"/>
      <w:r w:rsidRPr="00B16499">
        <w:t>późn</w:t>
      </w:r>
      <w:proofErr w:type="spellEnd"/>
      <w:r w:rsidRPr="00B16499">
        <w:t>. zm.), w</w:t>
      </w:r>
      <w:r w:rsidR="001852D9">
        <w:t> </w:t>
      </w:r>
      <w:r w:rsidRPr="00B16499">
        <w:t>związku z</w:t>
      </w:r>
      <w:r w:rsidR="00B00A12">
        <w:t> </w:t>
      </w:r>
      <w:r w:rsidRPr="00B16499">
        <w:t>art. 22 pkt 14 i art. 25 ustawy z</w:t>
      </w:r>
      <w:r w:rsidR="00E42732" w:rsidRPr="00B16499">
        <w:t> </w:t>
      </w:r>
      <w:r w:rsidRPr="00B16499">
        <w:t>dnia 12 marca 2004 r. o pomocy społecznej (Dz. U. z</w:t>
      </w:r>
      <w:r w:rsidR="00B00A12">
        <w:t> </w:t>
      </w:r>
      <w:r w:rsidRPr="00B16499">
        <w:t>202</w:t>
      </w:r>
      <w:r w:rsidR="001852D9">
        <w:t>6</w:t>
      </w:r>
      <w:r w:rsidRPr="00B16499">
        <w:t xml:space="preserve"> r., poz. </w:t>
      </w:r>
      <w:r w:rsidR="001852D9">
        <w:t xml:space="preserve">639 </w:t>
      </w:r>
      <w:proofErr w:type="spellStart"/>
      <w:r w:rsidR="001852D9">
        <w:t>t.j</w:t>
      </w:r>
      <w:proofErr w:type="spellEnd"/>
      <w:r w:rsidRPr="00B16499">
        <w:t>.),  w związku z art. 6 ust. 1 lit. e RODO</w:t>
      </w:r>
      <w:r w:rsidR="00E42732" w:rsidRPr="00B16499">
        <w:t>,</w:t>
      </w:r>
    </w:p>
    <w:p w14:paraId="1A794F71" w14:textId="1878A408" w:rsidR="00AF51CA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  <w:rPr>
          <w:bCs/>
        </w:rPr>
      </w:pPr>
      <w:r w:rsidRPr="00B16499">
        <w:t>dane osobowe będą przetwarzane przez okres 10 lat licząc od dnia 1 stycznia roku następnego od daty zakończenia sprawy</w:t>
      </w:r>
      <w:r w:rsidR="00E42732" w:rsidRPr="00B16499">
        <w:t>,</w:t>
      </w:r>
    </w:p>
    <w:p w14:paraId="3AE95707" w14:textId="3BCCF805" w:rsidR="00AF51CA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podanie przez Panią/Pana danych osobowych jest niezbędne do załatwienia sprawy. Niepodanie danych osobowych uniemożliwi załatwienie sprawy</w:t>
      </w:r>
      <w:r w:rsidR="00E42732" w:rsidRPr="00B16499">
        <w:t>,</w:t>
      </w:r>
    </w:p>
    <w:p w14:paraId="24BC6B21" w14:textId="77777777" w:rsidR="00AF51CA" w:rsidRPr="00B16499" w:rsidRDefault="00AF51CA" w:rsidP="00E42732">
      <w:pPr>
        <w:numPr>
          <w:ilvl w:val="0"/>
          <w:numId w:val="44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odbiorcami Pani/Pana danych osobowych mogą być:</w:t>
      </w:r>
    </w:p>
    <w:p w14:paraId="6B66A4AE" w14:textId="77777777" w:rsidR="00AF51CA" w:rsidRPr="00B16499" w:rsidRDefault="00AF51CA" w:rsidP="00E42732">
      <w:pPr>
        <w:pStyle w:val="Akapitzlist"/>
        <w:numPr>
          <w:ilvl w:val="0"/>
          <w:numId w:val="45"/>
        </w:numPr>
        <w:tabs>
          <w:tab w:val="clear" w:pos="1288"/>
        </w:tabs>
        <w:spacing w:line="360" w:lineRule="auto"/>
        <w:ind w:left="1020" w:hanging="283"/>
        <w:jc w:val="both"/>
      </w:pPr>
      <w:r w:rsidRPr="00B16499">
        <w:lastRenderedPageBreak/>
        <w:t>podmioty, które są uprawnione, na podstawie obowiązujących przepisów prawa, do dostępu do nich oraz ich przetwarzania w zakresie określonym przepisami, w tym kontrolującym działalność Wojewody (NIK, KAS, CBA, Prokuratura, sądy),</w:t>
      </w:r>
    </w:p>
    <w:p w14:paraId="5BC8A34A" w14:textId="77777777" w:rsidR="00AF51CA" w:rsidRPr="00B16499" w:rsidRDefault="00AF51CA" w:rsidP="00E42732">
      <w:pPr>
        <w:pStyle w:val="Akapitzlist"/>
        <w:numPr>
          <w:ilvl w:val="0"/>
          <w:numId w:val="45"/>
        </w:numPr>
        <w:tabs>
          <w:tab w:val="clear" w:pos="1288"/>
        </w:tabs>
        <w:spacing w:line="360" w:lineRule="auto"/>
        <w:ind w:left="1020" w:hanging="283"/>
        <w:jc w:val="both"/>
      </w:pPr>
      <w:r w:rsidRPr="00B16499">
        <w:t xml:space="preserve">podmioty wykonujące zadania w zakresie utrzymania i rozwoju systemów teleinformatycznych, w tym systemu elektronicznego zarządzania dokumentacją </w:t>
      </w:r>
      <w:proofErr w:type="spellStart"/>
      <w:r w:rsidRPr="00B16499">
        <w:t>eDok</w:t>
      </w:r>
      <w:proofErr w:type="spellEnd"/>
      <w:r w:rsidRPr="00B16499">
        <w:t> (Centralny Ośrodek Informatyki z siedzibą w Warszawie),</w:t>
      </w:r>
    </w:p>
    <w:p w14:paraId="3B2D464B" w14:textId="429F8E08" w:rsidR="00AF51CA" w:rsidRPr="00B16499" w:rsidRDefault="00AF51CA" w:rsidP="00E42732">
      <w:pPr>
        <w:pStyle w:val="Akapitzlist"/>
        <w:numPr>
          <w:ilvl w:val="0"/>
          <w:numId w:val="45"/>
        </w:numPr>
        <w:tabs>
          <w:tab w:val="clear" w:pos="1288"/>
        </w:tabs>
        <w:spacing w:line="360" w:lineRule="auto"/>
        <w:ind w:left="1020" w:hanging="283"/>
        <w:jc w:val="both"/>
      </w:pPr>
      <w:r w:rsidRPr="00B16499">
        <w:t xml:space="preserve">podmioty zaangażowane w utrzymanie systemów poczty elektronicznej, serwisu </w:t>
      </w:r>
      <w:proofErr w:type="spellStart"/>
      <w:r w:rsidRPr="00B16499">
        <w:t>eDoręczenia</w:t>
      </w:r>
      <w:proofErr w:type="spellEnd"/>
      <w:r w:rsidRPr="00B16499">
        <w:t xml:space="preserve"> oraz serwisu </w:t>
      </w:r>
      <w:proofErr w:type="spellStart"/>
      <w:r w:rsidRPr="00B16499">
        <w:t>ePUAP</w:t>
      </w:r>
      <w:proofErr w:type="spellEnd"/>
      <w:r w:rsidRPr="00B16499">
        <w:t>, które mogą być wykorzystywane do kontaktu z Panią/Panem</w:t>
      </w:r>
      <w:r w:rsidR="00E42732" w:rsidRPr="00B16499">
        <w:t>,</w:t>
      </w:r>
    </w:p>
    <w:p w14:paraId="52EE811D" w14:textId="77777777" w:rsidR="00AF51CA" w:rsidRPr="00B16499" w:rsidRDefault="00AF51CA" w:rsidP="00E42732">
      <w:pPr>
        <w:numPr>
          <w:ilvl w:val="0"/>
          <w:numId w:val="42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przysługuje Pani/Panu prawo do:</w:t>
      </w:r>
    </w:p>
    <w:p w14:paraId="22DC1585" w14:textId="77777777" w:rsidR="00AF51CA" w:rsidRPr="00B16499" w:rsidRDefault="00AF51CA" w:rsidP="00E42732">
      <w:pPr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>dostępu do danych osobowych na podstawie art. 15 RODO,</w:t>
      </w:r>
    </w:p>
    <w:p w14:paraId="70325CF1" w14:textId="77777777" w:rsidR="00AF51CA" w:rsidRPr="00B16499" w:rsidRDefault="00AF51CA" w:rsidP="00E42732">
      <w:pPr>
        <w:pStyle w:val="Akapitzlist"/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>żądania sprostowania (poprawienia) swoich danych na podstawie art. 16 RODO, jeśli są nieprawidłowe lub uzupełnienia jeśli są niekompletne,</w:t>
      </w:r>
    </w:p>
    <w:p w14:paraId="57246A48" w14:textId="77777777" w:rsidR="00AF51CA" w:rsidRPr="00B16499" w:rsidRDefault="00AF51CA" w:rsidP="00E42732">
      <w:pPr>
        <w:pStyle w:val="Akapitzlist"/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>żądania usunięcia swoich danych osobowych na podstawie art. 17 RODO po ustaniu okresu przechowywania, w myśl obowiązujących przepisów,</w:t>
      </w:r>
    </w:p>
    <w:p w14:paraId="2B0E392E" w14:textId="77777777" w:rsidR="00AF51CA" w:rsidRPr="00B16499" w:rsidRDefault="00AF51CA" w:rsidP="00396B81">
      <w:pPr>
        <w:numPr>
          <w:ilvl w:val="0"/>
          <w:numId w:val="46"/>
        </w:numPr>
        <w:tabs>
          <w:tab w:val="clear" w:pos="720"/>
        </w:tabs>
        <w:spacing w:line="360" w:lineRule="auto"/>
        <w:ind w:left="1025" w:hanging="288"/>
        <w:jc w:val="both"/>
      </w:pPr>
      <w:r w:rsidRPr="00B16499">
        <w:t xml:space="preserve">żądania ograniczenia przetwarzania danych na podstawie art. 18 RODO;  </w:t>
      </w:r>
    </w:p>
    <w:p w14:paraId="5BB45833" w14:textId="2049F99C" w:rsidR="00AF51CA" w:rsidRPr="00B16499" w:rsidRDefault="00AF51CA" w:rsidP="00396B81">
      <w:pPr>
        <w:numPr>
          <w:ilvl w:val="0"/>
          <w:numId w:val="42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Pani/Pana dane nie będą poddane zautomatyzowanym procesom związanym z podejmowaniem decyzji, w tym profilowaniu</w:t>
      </w:r>
      <w:r w:rsidR="00396B81" w:rsidRPr="00B16499">
        <w:t>,</w:t>
      </w:r>
    </w:p>
    <w:p w14:paraId="30A8891A" w14:textId="77777777" w:rsidR="00AF51CA" w:rsidRPr="00B16499" w:rsidRDefault="00AF51CA" w:rsidP="00396B81">
      <w:pPr>
        <w:numPr>
          <w:ilvl w:val="0"/>
          <w:numId w:val="42"/>
        </w:numPr>
        <w:tabs>
          <w:tab w:val="clear" w:pos="720"/>
        </w:tabs>
        <w:spacing w:line="360" w:lineRule="auto"/>
        <w:ind w:left="789" w:hanging="426"/>
        <w:jc w:val="both"/>
        <w:textAlignment w:val="baseline"/>
      </w:pPr>
      <w:r w:rsidRPr="00B16499">
        <w:t>Pani/Pana dane nie będą przekazane odbiorcom w państwach znajdujących się poza Unią Europejską i Europejskim Obszarem Gospodarczym lub do organizacji międzynarodowej bez podstawy prawnej.</w:t>
      </w:r>
    </w:p>
    <w:p w14:paraId="40624B58" w14:textId="1A348019" w:rsidR="00AF51CA" w:rsidRPr="00B16499" w:rsidRDefault="00AF51CA" w:rsidP="00396B81">
      <w:pPr>
        <w:pStyle w:val="Akapitzlist"/>
        <w:numPr>
          <w:ilvl w:val="1"/>
          <w:numId w:val="40"/>
        </w:numPr>
        <w:spacing w:line="360" w:lineRule="auto"/>
        <w:ind w:left="360"/>
        <w:jc w:val="both"/>
      </w:pPr>
      <w:r w:rsidRPr="00B16499">
        <w:t>W przypadku jakichkolwiek wątpliwości czy pytań w zakresie przetwarzania Pani/Pana danych osobowych oraz korzystania z praw związanych z przetwarzaniem danych osobowych może się Pani/Pan kontaktować z Inspektorem Ochrony Danych w</w:t>
      </w:r>
      <w:r w:rsidR="007E51A4" w:rsidRPr="00B16499">
        <w:t> </w:t>
      </w:r>
      <w:r w:rsidRPr="00B16499">
        <w:t xml:space="preserve">Podkarpackim Urzędzie Wojewódzkim w Rzeszowie: </w:t>
      </w:r>
    </w:p>
    <w:p w14:paraId="15F14E21" w14:textId="6B22F1CE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listownie na adres Podkarpackiego Urzędu Wojewódzkiego w Rzeszowie</w:t>
      </w:r>
      <w:r w:rsidR="007E51A4" w:rsidRPr="00B16499">
        <w:t>,</w:t>
      </w:r>
    </w:p>
    <w:p w14:paraId="654F15B0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za pośrednictwem e-Doręczeń PUW: AE:PL-32880-81335-UUEVC-18</w:t>
      </w:r>
    </w:p>
    <w:p w14:paraId="25FFE8A4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za pośrednictwem elektronicznej skrzynki podawczej: /</w:t>
      </w:r>
      <w:proofErr w:type="spellStart"/>
      <w:r w:rsidRPr="00B16499">
        <w:t>PUWRzeszow</w:t>
      </w:r>
      <w:proofErr w:type="spellEnd"/>
      <w:r w:rsidRPr="00B16499">
        <w:t>/</w:t>
      </w:r>
      <w:proofErr w:type="spellStart"/>
      <w:r w:rsidRPr="00B16499">
        <w:t>SkrytkaESP</w:t>
      </w:r>
      <w:proofErr w:type="spellEnd"/>
      <w:r w:rsidRPr="00B16499">
        <w:t xml:space="preserve"> lub /</w:t>
      </w:r>
      <w:proofErr w:type="spellStart"/>
      <w:r w:rsidRPr="00B16499">
        <w:t>PUWRzeszow</w:t>
      </w:r>
      <w:proofErr w:type="spellEnd"/>
      <w:r w:rsidRPr="00B16499">
        <w:t>/skrytka</w:t>
      </w:r>
    </w:p>
    <w:p w14:paraId="658C9E0A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  <w:rPr>
          <w:lang w:val="de-DE"/>
        </w:rPr>
      </w:pPr>
      <w:r w:rsidRPr="00B16499">
        <w:rPr>
          <w:lang w:val="de-DE"/>
        </w:rPr>
        <w:t>e-</w:t>
      </w:r>
      <w:proofErr w:type="spellStart"/>
      <w:r w:rsidRPr="00B16499">
        <w:rPr>
          <w:lang w:val="de-DE"/>
        </w:rPr>
        <w:t>mailowo</w:t>
      </w:r>
      <w:proofErr w:type="spellEnd"/>
      <w:r w:rsidRPr="00B16499">
        <w:rPr>
          <w:lang w:val="de-DE"/>
        </w:rPr>
        <w:t xml:space="preserve"> </w:t>
      </w:r>
      <w:hyperlink r:id="rId8" w:history="1">
        <w:r w:rsidRPr="00B16499">
          <w:rPr>
            <w:rStyle w:val="Hipercze"/>
            <w:rFonts w:eastAsiaTheme="majorEastAsia"/>
            <w:color w:val="auto"/>
            <w:lang w:val="de-DE"/>
          </w:rPr>
          <w:t>rodo@rzeszow.uw.gov.pl</w:t>
        </w:r>
      </w:hyperlink>
      <w:r w:rsidRPr="00B16499">
        <w:rPr>
          <w:lang w:val="de-DE"/>
        </w:rPr>
        <w:t>,</w:t>
      </w:r>
    </w:p>
    <w:p w14:paraId="5E97C3E4" w14:textId="77777777" w:rsidR="00AF51CA" w:rsidRPr="00B16499" w:rsidRDefault="00AF51CA" w:rsidP="007E51A4">
      <w:pPr>
        <w:numPr>
          <w:ilvl w:val="0"/>
          <w:numId w:val="43"/>
        </w:numPr>
        <w:spacing w:after="120" w:line="360" w:lineRule="auto"/>
        <w:ind w:left="789" w:hanging="426"/>
        <w:contextualSpacing/>
        <w:jc w:val="both"/>
      </w:pPr>
      <w:r w:rsidRPr="00B16499">
        <w:t>osobiście w siedzibie PUW w Rzeszowie przy ul. Grunwaldzkiej 15.</w:t>
      </w:r>
    </w:p>
    <w:p w14:paraId="7D04DCEF" w14:textId="49FCA2E1" w:rsidR="00794DFA" w:rsidRPr="00B16499" w:rsidRDefault="00AF51CA" w:rsidP="00A46C3B">
      <w:pPr>
        <w:pStyle w:val="Akapitzlist"/>
        <w:numPr>
          <w:ilvl w:val="1"/>
          <w:numId w:val="40"/>
        </w:numPr>
        <w:spacing w:line="360" w:lineRule="auto"/>
        <w:ind w:left="360"/>
        <w:jc w:val="both"/>
      </w:pPr>
      <w:r w:rsidRPr="00B16499">
        <w:lastRenderedPageBreak/>
        <w:t>Jeśli uzna Pani/Pan, że dane osobowe nie są przetwarzane w sposób prawidłowy, przysługuje Pani/Panu prawo wniesienia skargi do organu nadzorczego – Prezesa Urzędu Ochrony Danych Osobowych. </w:t>
      </w:r>
    </w:p>
    <w:p w14:paraId="6B1C4522" w14:textId="77777777" w:rsidR="00255034" w:rsidRPr="00B16499" w:rsidRDefault="00255034" w:rsidP="00FC6244">
      <w:pPr>
        <w:pStyle w:val="Akapitzlist"/>
        <w:ind w:left="360"/>
        <w:jc w:val="both"/>
      </w:pPr>
    </w:p>
    <w:p w14:paraId="4A7584DB" w14:textId="49D5F1E5" w:rsidR="004544CF" w:rsidRPr="00B16499" w:rsidRDefault="004129B1" w:rsidP="007E51A4">
      <w:pPr>
        <w:pStyle w:val="Akapitzlist"/>
        <w:numPr>
          <w:ilvl w:val="0"/>
          <w:numId w:val="1"/>
        </w:numPr>
        <w:spacing w:line="360" w:lineRule="auto"/>
        <w:ind w:left="720"/>
        <w:jc w:val="both"/>
        <w:rPr>
          <w:b/>
          <w:bCs/>
          <w:sz w:val="28"/>
          <w:szCs w:val="28"/>
        </w:rPr>
      </w:pPr>
      <w:r w:rsidRPr="00B16499">
        <w:rPr>
          <w:b/>
          <w:bCs/>
          <w:sz w:val="28"/>
          <w:szCs w:val="28"/>
        </w:rPr>
        <w:t>Załączniki</w:t>
      </w:r>
    </w:p>
    <w:p w14:paraId="5EF983CE" w14:textId="2D4961D9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1 - Uchwała nr 176 Rady Ministrów z dnia 12 grudnia 2025 r. w sprawie ustanowienia Programu wieloletniego na rzecz Osób Starszych „AKTYWNI SENIORZY – ASY” na lata 2026–2030, </w:t>
      </w:r>
    </w:p>
    <w:p w14:paraId="6C32FEEB" w14:textId="503E5E68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2 - wzór oferty,</w:t>
      </w:r>
    </w:p>
    <w:p w14:paraId="2C1C21D1" w14:textId="1C23DD47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3 - wzór umowy w sprawie oferty wspólnej,</w:t>
      </w:r>
    </w:p>
    <w:p w14:paraId="680D5856" w14:textId="594C0836" w:rsidR="00AF23AA" w:rsidRPr="00B16499" w:rsidRDefault="00AF23A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4 – wzór porozumienia o wykonywaniu świadczeń </w:t>
      </w:r>
      <w:proofErr w:type="spellStart"/>
      <w:r w:rsidRPr="00B16499">
        <w:t>wolontariackich</w:t>
      </w:r>
      <w:proofErr w:type="spellEnd"/>
      <w:r w:rsidRPr="00B16499">
        <w:t>,</w:t>
      </w:r>
    </w:p>
    <w:p w14:paraId="47E8A356" w14:textId="26C9DBAD" w:rsidR="00AF23AA" w:rsidRPr="00B16499" w:rsidRDefault="00AF23A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5 – karta ewidencji czasu pracy,</w:t>
      </w:r>
    </w:p>
    <w:p w14:paraId="14BF8CCF" w14:textId="230795F6" w:rsidR="00AF23AA" w:rsidRPr="00B16499" w:rsidRDefault="00AF23A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6 – lista obecności,</w:t>
      </w:r>
    </w:p>
    <w:p w14:paraId="23C281C3" w14:textId="688D5E53" w:rsidR="00794DFA" w:rsidRPr="00B16499" w:rsidRDefault="00794DF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7 - oświadczenie o ewidencji księgowej</w:t>
      </w:r>
    </w:p>
    <w:p w14:paraId="4B47C890" w14:textId="51379469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794DFA" w:rsidRPr="00B16499">
        <w:t>8</w:t>
      </w:r>
      <w:r w:rsidRPr="00B16499">
        <w:t xml:space="preserve"> – oświadczenie o kwalifikowalności VAT,</w:t>
      </w:r>
    </w:p>
    <w:p w14:paraId="58EA1CB1" w14:textId="6DD030BD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794DFA" w:rsidRPr="00B16499">
        <w:t>9</w:t>
      </w:r>
      <w:r w:rsidRPr="00B16499">
        <w:t xml:space="preserve"> – wzór karty oceny formalnej,</w:t>
      </w:r>
    </w:p>
    <w:p w14:paraId="5416B75D" w14:textId="5372A4DD" w:rsidR="004129B1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794DFA" w:rsidRPr="00B16499">
        <w:t>10</w:t>
      </w:r>
      <w:r w:rsidRPr="00B16499">
        <w:t xml:space="preserve"> – wzór karty oceny merytorycznej,</w:t>
      </w:r>
    </w:p>
    <w:p w14:paraId="6E8ABED6" w14:textId="77777777" w:rsidR="00794DFA" w:rsidRPr="00B16499" w:rsidRDefault="004129B1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 xml:space="preserve">Załącznik nr </w:t>
      </w:r>
      <w:r w:rsidR="00AF23AA" w:rsidRPr="00B16499">
        <w:t>1</w:t>
      </w:r>
      <w:r w:rsidR="00794DFA" w:rsidRPr="00B16499">
        <w:t>1</w:t>
      </w:r>
      <w:r w:rsidRPr="00B16499">
        <w:t xml:space="preserve"> – wzór sprawozdania z wykonania zadania publicznego</w:t>
      </w:r>
      <w:r w:rsidR="00794DFA" w:rsidRPr="00B16499">
        <w:t>,</w:t>
      </w:r>
    </w:p>
    <w:p w14:paraId="584E3B81" w14:textId="4E774BB0" w:rsidR="004129B1" w:rsidRPr="00B16499" w:rsidRDefault="00794DFA">
      <w:pPr>
        <w:pStyle w:val="Akapitzlist"/>
        <w:numPr>
          <w:ilvl w:val="1"/>
          <w:numId w:val="42"/>
        </w:numPr>
        <w:spacing w:line="360" w:lineRule="auto"/>
        <w:ind w:left="360"/>
        <w:jc w:val="both"/>
      </w:pPr>
      <w:r w:rsidRPr="00B16499">
        <w:t>Załącznik nr 12 - oświadczenie o bezstronności i poufności.</w:t>
      </w:r>
    </w:p>
    <w:p w14:paraId="38CCEF78" w14:textId="77777777" w:rsidR="006B550A" w:rsidRPr="00B16499" w:rsidRDefault="006B550A" w:rsidP="000D6F13">
      <w:pPr>
        <w:spacing w:line="360" w:lineRule="auto"/>
        <w:jc w:val="both"/>
        <w:outlineLvl w:val="1"/>
      </w:pPr>
    </w:p>
    <w:p w14:paraId="4539948F" w14:textId="77777777" w:rsidR="002F06D6" w:rsidRPr="00B16499" w:rsidRDefault="002F06D6" w:rsidP="002F06D6">
      <w:pPr>
        <w:spacing w:line="360" w:lineRule="auto"/>
        <w:jc w:val="both"/>
        <w:outlineLvl w:val="1"/>
      </w:pPr>
    </w:p>
    <w:p w14:paraId="3EB98193" w14:textId="77777777" w:rsidR="00255034" w:rsidRPr="00B16499" w:rsidRDefault="00255034" w:rsidP="00255034">
      <w:pPr>
        <w:spacing w:line="360" w:lineRule="auto"/>
        <w:jc w:val="both"/>
        <w:outlineLvl w:val="1"/>
      </w:pPr>
    </w:p>
    <w:p w14:paraId="2587D2A1" w14:textId="4BC2AC98" w:rsidR="00255034" w:rsidRPr="00B16499" w:rsidRDefault="00255034" w:rsidP="00255034">
      <w:pPr>
        <w:spacing w:line="360" w:lineRule="auto"/>
        <w:jc w:val="both"/>
        <w:outlineLvl w:val="1"/>
      </w:pPr>
    </w:p>
    <w:p w14:paraId="6467D0EA" w14:textId="77777777" w:rsidR="0023300C" w:rsidRPr="00B25569" w:rsidRDefault="0023300C" w:rsidP="0023300C">
      <w:pPr>
        <w:pStyle w:val="Default"/>
        <w:ind w:left="3540" w:firstLine="708"/>
      </w:pPr>
      <w:r w:rsidRPr="00B25569">
        <w:rPr>
          <w:b/>
          <w:bCs/>
        </w:rPr>
        <w:t xml:space="preserve">wz. WOJEWODY PODKARPACKIEGO </w:t>
      </w:r>
    </w:p>
    <w:p w14:paraId="7DC694C5" w14:textId="77777777" w:rsidR="0023300C" w:rsidRPr="00B25569" w:rsidRDefault="0023300C" w:rsidP="0023300C">
      <w:pPr>
        <w:pStyle w:val="Default"/>
        <w:ind w:left="5664"/>
      </w:pPr>
      <w:r w:rsidRPr="00B25569">
        <w:t xml:space="preserve">          ( - ) </w:t>
      </w:r>
    </w:p>
    <w:p w14:paraId="46463BC2" w14:textId="77777777" w:rsidR="0023300C" w:rsidRPr="00B25569" w:rsidRDefault="0023300C" w:rsidP="0023300C">
      <w:pPr>
        <w:pStyle w:val="Default"/>
        <w:ind w:left="5664"/>
        <w:rPr>
          <w:b/>
          <w:bCs/>
        </w:rPr>
      </w:pPr>
      <w:r w:rsidRPr="00B25569">
        <w:t xml:space="preserve">  </w:t>
      </w:r>
      <w:r w:rsidRPr="00B25569">
        <w:rPr>
          <w:b/>
          <w:bCs/>
        </w:rPr>
        <w:t xml:space="preserve">Wiesław </w:t>
      </w:r>
      <w:proofErr w:type="spellStart"/>
      <w:r w:rsidRPr="00B25569">
        <w:rPr>
          <w:b/>
          <w:bCs/>
        </w:rPr>
        <w:t>Buż</w:t>
      </w:r>
      <w:proofErr w:type="spellEnd"/>
      <w:r w:rsidRPr="00B25569">
        <w:rPr>
          <w:b/>
          <w:bCs/>
        </w:rPr>
        <w:t xml:space="preserve"> </w:t>
      </w:r>
    </w:p>
    <w:p w14:paraId="0F6F546D" w14:textId="77777777" w:rsidR="0023300C" w:rsidRPr="00B25569" w:rsidRDefault="0023300C" w:rsidP="0023300C">
      <w:pPr>
        <w:pStyle w:val="Default"/>
        <w:ind w:left="4248" w:firstLine="708"/>
        <w:rPr>
          <w:b/>
          <w:bCs/>
          <w:sz w:val="23"/>
          <w:szCs w:val="23"/>
        </w:rPr>
      </w:pPr>
      <w:r w:rsidRPr="00B25569">
        <w:rPr>
          <w:b/>
          <w:bCs/>
          <w:sz w:val="23"/>
          <w:szCs w:val="23"/>
        </w:rPr>
        <w:t xml:space="preserve">     </w:t>
      </w:r>
      <w:r>
        <w:rPr>
          <w:b/>
          <w:bCs/>
          <w:sz w:val="23"/>
          <w:szCs w:val="23"/>
        </w:rPr>
        <w:t xml:space="preserve"> </w:t>
      </w:r>
      <w:r w:rsidRPr="00B25569">
        <w:rPr>
          <w:b/>
          <w:bCs/>
          <w:sz w:val="23"/>
          <w:szCs w:val="23"/>
        </w:rPr>
        <w:t xml:space="preserve"> I WICEWOJEWODA </w:t>
      </w:r>
    </w:p>
    <w:p w14:paraId="3D068FFF" w14:textId="77777777" w:rsidR="0023300C" w:rsidRPr="00BD4208" w:rsidRDefault="0023300C" w:rsidP="0023300C">
      <w:pPr>
        <w:spacing w:line="360" w:lineRule="auto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D4208">
        <w:rPr>
          <w:sz w:val="16"/>
          <w:szCs w:val="16"/>
        </w:rPr>
        <w:t>(Podpisane bezpiecznym podpisem elektronicznym)</w:t>
      </w:r>
    </w:p>
    <w:p w14:paraId="3FCEFE88" w14:textId="77777777" w:rsidR="0023300C" w:rsidRDefault="0023300C" w:rsidP="0023300C">
      <w:pPr>
        <w:jc w:val="both"/>
        <w:rPr>
          <w:sz w:val="16"/>
          <w:szCs w:val="16"/>
        </w:rPr>
      </w:pPr>
    </w:p>
    <w:p w14:paraId="293F2F43" w14:textId="77777777" w:rsidR="00A5494E" w:rsidRPr="00B16499" w:rsidRDefault="00A5494E">
      <w:pPr>
        <w:spacing w:line="360" w:lineRule="auto"/>
        <w:jc w:val="both"/>
        <w:outlineLvl w:val="1"/>
      </w:pPr>
      <w:bookmarkStart w:id="2" w:name="_GoBack"/>
      <w:bookmarkEnd w:id="2"/>
    </w:p>
    <w:sectPr w:rsidR="00A5494E" w:rsidRPr="00B16499" w:rsidSect="00181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AA70" w14:textId="77777777" w:rsidR="00902356" w:rsidRDefault="00902356" w:rsidP="00DF3935">
      <w:r>
        <w:separator/>
      </w:r>
    </w:p>
  </w:endnote>
  <w:endnote w:type="continuationSeparator" w:id="0">
    <w:p w14:paraId="05B8D1A9" w14:textId="77777777" w:rsidR="00902356" w:rsidRDefault="00902356" w:rsidP="00DF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20527164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95163A" w14:textId="642366D5" w:rsidR="00517F01" w:rsidRDefault="00517F01" w:rsidP="00517F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511AFC" w14:textId="234B83E4" w:rsidR="00517F01" w:rsidRDefault="00517F01" w:rsidP="00181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6248936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F897C4" w14:textId="5D6816D6" w:rsidR="00517F01" w:rsidRDefault="00517F01" w:rsidP="00517F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162AA81D" w14:textId="6FFE5817" w:rsidR="00517F01" w:rsidRDefault="00517F01" w:rsidP="00181B81">
    <w:pPr>
      <w:pStyle w:val="Stopka"/>
      <w:ind w:right="360"/>
      <w:jc w:val="center"/>
    </w:pPr>
  </w:p>
  <w:p w14:paraId="5CFE7B55" w14:textId="77777777" w:rsidR="00517F01" w:rsidRDefault="00517F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F67D" w14:textId="77777777" w:rsidR="00517F01" w:rsidRDefault="00517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7B5BD" w14:textId="77777777" w:rsidR="00902356" w:rsidRDefault="00902356" w:rsidP="00DF3935">
      <w:r>
        <w:separator/>
      </w:r>
    </w:p>
  </w:footnote>
  <w:footnote w:type="continuationSeparator" w:id="0">
    <w:p w14:paraId="3FF8FC26" w14:textId="77777777" w:rsidR="00902356" w:rsidRDefault="00902356" w:rsidP="00DF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DA204" w14:textId="77777777" w:rsidR="00517F01" w:rsidRDefault="00517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4629" w14:textId="77777777" w:rsidR="00517F01" w:rsidRDefault="00517F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BCE05" w14:textId="77777777" w:rsidR="00517F01" w:rsidRDefault="00517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CF1"/>
    <w:multiLevelType w:val="hybridMultilevel"/>
    <w:tmpl w:val="5C10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C70"/>
    <w:multiLevelType w:val="hybridMultilevel"/>
    <w:tmpl w:val="CDF25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606"/>
    <w:multiLevelType w:val="hybridMultilevel"/>
    <w:tmpl w:val="99C4591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55A2C"/>
    <w:multiLevelType w:val="hybridMultilevel"/>
    <w:tmpl w:val="343A2434"/>
    <w:lvl w:ilvl="0" w:tplc="2AD8E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8A47ABD"/>
    <w:multiLevelType w:val="hybridMultilevel"/>
    <w:tmpl w:val="CEB0E77A"/>
    <w:lvl w:ilvl="0" w:tplc="BBE612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E7EBC"/>
    <w:multiLevelType w:val="hybridMultilevel"/>
    <w:tmpl w:val="B4A81A66"/>
    <w:lvl w:ilvl="0" w:tplc="214EF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440A"/>
    <w:multiLevelType w:val="hybridMultilevel"/>
    <w:tmpl w:val="5BAE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12" w15:restartNumberingAfterBreak="0">
    <w:nsid w:val="1E671045"/>
    <w:multiLevelType w:val="hybridMultilevel"/>
    <w:tmpl w:val="AD36A278"/>
    <w:lvl w:ilvl="0" w:tplc="A37A0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7F0D88"/>
    <w:multiLevelType w:val="hybridMultilevel"/>
    <w:tmpl w:val="CB4CB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1701E"/>
    <w:multiLevelType w:val="hybridMultilevel"/>
    <w:tmpl w:val="0A12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350EFB"/>
    <w:multiLevelType w:val="multilevel"/>
    <w:tmpl w:val="E75C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F0F03"/>
    <w:multiLevelType w:val="hybridMultilevel"/>
    <w:tmpl w:val="91061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1024E"/>
    <w:multiLevelType w:val="hybridMultilevel"/>
    <w:tmpl w:val="BB462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96DD8"/>
    <w:multiLevelType w:val="hybridMultilevel"/>
    <w:tmpl w:val="11D4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703645C"/>
    <w:multiLevelType w:val="hybridMultilevel"/>
    <w:tmpl w:val="22EACC2C"/>
    <w:lvl w:ilvl="0" w:tplc="E6CA6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A647339"/>
    <w:multiLevelType w:val="hybridMultilevel"/>
    <w:tmpl w:val="3E128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E658E5"/>
    <w:multiLevelType w:val="hybridMultilevel"/>
    <w:tmpl w:val="E1C62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265B9"/>
    <w:multiLevelType w:val="hybridMultilevel"/>
    <w:tmpl w:val="04AEE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F40756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3D071AC"/>
    <w:multiLevelType w:val="hybridMultilevel"/>
    <w:tmpl w:val="4C224926"/>
    <w:lvl w:ilvl="0" w:tplc="A13E4B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066E8"/>
    <w:multiLevelType w:val="hybridMultilevel"/>
    <w:tmpl w:val="1A5C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E5512"/>
    <w:multiLevelType w:val="hybridMultilevel"/>
    <w:tmpl w:val="4B185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50CC1"/>
    <w:multiLevelType w:val="hybridMultilevel"/>
    <w:tmpl w:val="70668A98"/>
    <w:lvl w:ilvl="0" w:tplc="7B865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415C24"/>
    <w:multiLevelType w:val="hybridMultilevel"/>
    <w:tmpl w:val="198C6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713DD"/>
    <w:multiLevelType w:val="hybridMultilevel"/>
    <w:tmpl w:val="106C7D3E"/>
    <w:lvl w:ilvl="0" w:tplc="816A4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BF3511"/>
    <w:multiLevelType w:val="hybridMultilevel"/>
    <w:tmpl w:val="153AC790"/>
    <w:lvl w:ilvl="0" w:tplc="52A87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D962DD"/>
    <w:multiLevelType w:val="hybridMultilevel"/>
    <w:tmpl w:val="495A83EA"/>
    <w:lvl w:ilvl="0" w:tplc="4B743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893F50"/>
    <w:multiLevelType w:val="hybridMultilevel"/>
    <w:tmpl w:val="F3D6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B2B34"/>
    <w:multiLevelType w:val="hybridMultilevel"/>
    <w:tmpl w:val="866C525E"/>
    <w:lvl w:ilvl="0" w:tplc="5FBAB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693815"/>
    <w:multiLevelType w:val="hybridMultilevel"/>
    <w:tmpl w:val="07A24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92102"/>
    <w:multiLevelType w:val="hybridMultilevel"/>
    <w:tmpl w:val="54EE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01E0F"/>
    <w:multiLevelType w:val="hybridMultilevel"/>
    <w:tmpl w:val="66949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42278"/>
    <w:multiLevelType w:val="hybridMultilevel"/>
    <w:tmpl w:val="9B94E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8734CB"/>
    <w:multiLevelType w:val="hybridMultilevel"/>
    <w:tmpl w:val="2DA68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3A1346"/>
    <w:multiLevelType w:val="hybridMultilevel"/>
    <w:tmpl w:val="95964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290CFA"/>
    <w:multiLevelType w:val="multilevel"/>
    <w:tmpl w:val="870699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4D75FE"/>
    <w:multiLevelType w:val="hybridMultilevel"/>
    <w:tmpl w:val="8968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317BEB"/>
    <w:multiLevelType w:val="hybridMultilevel"/>
    <w:tmpl w:val="38A21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468AF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A47BF"/>
    <w:multiLevelType w:val="hybridMultilevel"/>
    <w:tmpl w:val="680AE598"/>
    <w:lvl w:ilvl="0" w:tplc="BB1CA8E4">
      <w:start w:val="1"/>
      <w:numFmt w:val="decimal"/>
      <w:lvlText w:val="%1."/>
      <w:lvlJc w:val="left"/>
      <w:pPr>
        <w:ind w:left="63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9" w15:restartNumberingAfterBreak="0">
    <w:nsid w:val="6FBC508F"/>
    <w:multiLevelType w:val="hybridMultilevel"/>
    <w:tmpl w:val="6896C7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7861440"/>
    <w:multiLevelType w:val="hybridMultilevel"/>
    <w:tmpl w:val="53DA5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8325954"/>
    <w:multiLevelType w:val="multilevel"/>
    <w:tmpl w:val="305A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C446E5"/>
    <w:multiLevelType w:val="hybridMultilevel"/>
    <w:tmpl w:val="14F2EAFC"/>
    <w:lvl w:ilvl="0" w:tplc="5CC8E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1E7A97"/>
    <w:multiLevelType w:val="hybridMultilevel"/>
    <w:tmpl w:val="096CC280"/>
    <w:lvl w:ilvl="0" w:tplc="3BE08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17"/>
  </w:num>
  <w:num w:numId="4">
    <w:abstractNumId w:val="50"/>
  </w:num>
  <w:num w:numId="5">
    <w:abstractNumId w:val="39"/>
  </w:num>
  <w:num w:numId="6">
    <w:abstractNumId w:val="7"/>
  </w:num>
  <w:num w:numId="7">
    <w:abstractNumId w:val="9"/>
  </w:num>
  <w:num w:numId="8">
    <w:abstractNumId w:val="21"/>
  </w:num>
  <w:num w:numId="9">
    <w:abstractNumId w:val="41"/>
  </w:num>
  <w:num w:numId="10">
    <w:abstractNumId w:val="26"/>
  </w:num>
  <w:num w:numId="11">
    <w:abstractNumId w:val="18"/>
  </w:num>
  <w:num w:numId="12">
    <w:abstractNumId w:val="38"/>
  </w:num>
  <w:num w:numId="13">
    <w:abstractNumId w:val="30"/>
  </w:num>
  <w:num w:numId="14">
    <w:abstractNumId w:val="45"/>
  </w:num>
  <w:num w:numId="15">
    <w:abstractNumId w:val="16"/>
  </w:num>
  <w:num w:numId="16">
    <w:abstractNumId w:val="51"/>
  </w:num>
  <w:num w:numId="17">
    <w:abstractNumId w:val="3"/>
  </w:num>
  <w:num w:numId="18">
    <w:abstractNumId w:val="14"/>
  </w:num>
  <w:num w:numId="19">
    <w:abstractNumId w:val="28"/>
  </w:num>
  <w:num w:numId="20">
    <w:abstractNumId w:val="8"/>
  </w:num>
  <w:num w:numId="21">
    <w:abstractNumId w:val="37"/>
  </w:num>
  <w:num w:numId="22">
    <w:abstractNumId w:val="40"/>
  </w:num>
  <w:num w:numId="23">
    <w:abstractNumId w:val="53"/>
  </w:num>
  <w:num w:numId="24">
    <w:abstractNumId w:val="52"/>
  </w:num>
  <w:num w:numId="25">
    <w:abstractNumId w:val="33"/>
  </w:num>
  <w:num w:numId="26">
    <w:abstractNumId w:val="42"/>
  </w:num>
  <w:num w:numId="27">
    <w:abstractNumId w:val="19"/>
  </w:num>
  <w:num w:numId="28">
    <w:abstractNumId w:val="36"/>
  </w:num>
  <w:num w:numId="29">
    <w:abstractNumId w:val="4"/>
  </w:num>
  <w:num w:numId="30">
    <w:abstractNumId w:val="13"/>
  </w:num>
  <w:num w:numId="31">
    <w:abstractNumId w:val="1"/>
  </w:num>
  <w:num w:numId="32">
    <w:abstractNumId w:val="31"/>
  </w:num>
  <w:num w:numId="33">
    <w:abstractNumId w:val="35"/>
  </w:num>
  <w:num w:numId="34">
    <w:abstractNumId w:val="11"/>
  </w:num>
  <w:num w:numId="35">
    <w:abstractNumId w:val="5"/>
  </w:num>
  <w:num w:numId="36">
    <w:abstractNumId w:val="20"/>
  </w:num>
  <w:num w:numId="37">
    <w:abstractNumId w:val="22"/>
  </w:num>
  <w:num w:numId="38">
    <w:abstractNumId w:val="47"/>
  </w:num>
  <w:num w:numId="39">
    <w:abstractNumId w:val="32"/>
  </w:num>
  <w:num w:numId="40">
    <w:abstractNumId w:val="27"/>
  </w:num>
  <w:num w:numId="41">
    <w:abstractNumId w:val="46"/>
  </w:num>
  <w:num w:numId="42">
    <w:abstractNumId w:val="23"/>
  </w:num>
  <w:num w:numId="43">
    <w:abstractNumId w:val="2"/>
  </w:num>
  <w:num w:numId="44">
    <w:abstractNumId w:val="15"/>
  </w:num>
  <w:num w:numId="45">
    <w:abstractNumId w:val="10"/>
  </w:num>
  <w:num w:numId="46">
    <w:abstractNumId w:val="6"/>
  </w:num>
  <w:num w:numId="47">
    <w:abstractNumId w:val="48"/>
  </w:num>
  <w:num w:numId="48">
    <w:abstractNumId w:val="12"/>
  </w:num>
  <w:num w:numId="49">
    <w:abstractNumId w:val="44"/>
  </w:num>
  <w:num w:numId="50">
    <w:abstractNumId w:val="29"/>
  </w:num>
  <w:num w:numId="51">
    <w:abstractNumId w:val="0"/>
  </w:num>
  <w:num w:numId="52">
    <w:abstractNumId w:val="43"/>
  </w:num>
  <w:num w:numId="53">
    <w:abstractNumId w:val="24"/>
  </w:num>
  <w:num w:numId="54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BA"/>
    <w:rsid w:val="00021D5F"/>
    <w:rsid w:val="00021EB3"/>
    <w:rsid w:val="0002454F"/>
    <w:rsid w:val="00031AA8"/>
    <w:rsid w:val="00041BFA"/>
    <w:rsid w:val="00044629"/>
    <w:rsid w:val="00056308"/>
    <w:rsid w:val="00066DA8"/>
    <w:rsid w:val="000708AC"/>
    <w:rsid w:val="00072F4A"/>
    <w:rsid w:val="000B500E"/>
    <w:rsid w:val="000C12F0"/>
    <w:rsid w:val="000D4A64"/>
    <w:rsid w:val="000D6F13"/>
    <w:rsid w:val="000E00A2"/>
    <w:rsid w:val="000E0FFB"/>
    <w:rsid w:val="000F13A9"/>
    <w:rsid w:val="0010480B"/>
    <w:rsid w:val="00104937"/>
    <w:rsid w:val="00105371"/>
    <w:rsid w:val="0011297B"/>
    <w:rsid w:val="00124406"/>
    <w:rsid w:val="0015425B"/>
    <w:rsid w:val="00155CD7"/>
    <w:rsid w:val="001570DA"/>
    <w:rsid w:val="00164A7D"/>
    <w:rsid w:val="00175349"/>
    <w:rsid w:val="00181B81"/>
    <w:rsid w:val="0018358E"/>
    <w:rsid w:val="001852D9"/>
    <w:rsid w:val="001953A7"/>
    <w:rsid w:val="00197185"/>
    <w:rsid w:val="001A1DD3"/>
    <w:rsid w:val="001A4837"/>
    <w:rsid w:val="001A645B"/>
    <w:rsid w:val="001C3E2B"/>
    <w:rsid w:val="001D5CB1"/>
    <w:rsid w:val="001F193D"/>
    <w:rsid w:val="001F36AE"/>
    <w:rsid w:val="001F3984"/>
    <w:rsid w:val="0020525F"/>
    <w:rsid w:val="00207105"/>
    <w:rsid w:val="00216784"/>
    <w:rsid w:val="0023300C"/>
    <w:rsid w:val="0023738B"/>
    <w:rsid w:val="00255034"/>
    <w:rsid w:val="00272562"/>
    <w:rsid w:val="0027419E"/>
    <w:rsid w:val="002941A4"/>
    <w:rsid w:val="002A60B1"/>
    <w:rsid w:val="002B2B9D"/>
    <w:rsid w:val="002B7FE5"/>
    <w:rsid w:val="002C6758"/>
    <w:rsid w:val="002D79EF"/>
    <w:rsid w:val="002E7724"/>
    <w:rsid w:val="002F03CC"/>
    <w:rsid w:val="002F06D6"/>
    <w:rsid w:val="002F4956"/>
    <w:rsid w:val="00313B25"/>
    <w:rsid w:val="00315CCD"/>
    <w:rsid w:val="00340B4C"/>
    <w:rsid w:val="00345B34"/>
    <w:rsid w:val="0034749C"/>
    <w:rsid w:val="00355A2D"/>
    <w:rsid w:val="00360AF5"/>
    <w:rsid w:val="00374212"/>
    <w:rsid w:val="00380C64"/>
    <w:rsid w:val="00386292"/>
    <w:rsid w:val="00394293"/>
    <w:rsid w:val="00396B81"/>
    <w:rsid w:val="003A253F"/>
    <w:rsid w:val="003B2A79"/>
    <w:rsid w:val="003C3D2D"/>
    <w:rsid w:val="003C5E57"/>
    <w:rsid w:val="003D6374"/>
    <w:rsid w:val="003E0B37"/>
    <w:rsid w:val="003E2042"/>
    <w:rsid w:val="003E22BD"/>
    <w:rsid w:val="003E5611"/>
    <w:rsid w:val="003E6E98"/>
    <w:rsid w:val="004129B1"/>
    <w:rsid w:val="0042453F"/>
    <w:rsid w:val="00443185"/>
    <w:rsid w:val="004544CF"/>
    <w:rsid w:val="00460D6B"/>
    <w:rsid w:val="00471A24"/>
    <w:rsid w:val="004978B6"/>
    <w:rsid w:val="004A08E7"/>
    <w:rsid w:val="004A309F"/>
    <w:rsid w:val="004A67CB"/>
    <w:rsid w:val="004D07E3"/>
    <w:rsid w:val="004D2A60"/>
    <w:rsid w:val="004E2F7E"/>
    <w:rsid w:val="004E48D8"/>
    <w:rsid w:val="004E5008"/>
    <w:rsid w:val="004E7AC6"/>
    <w:rsid w:val="00502417"/>
    <w:rsid w:val="005039B6"/>
    <w:rsid w:val="0051417E"/>
    <w:rsid w:val="00517F01"/>
    <w:rsid w:val="00532AA8"/>
    <w:rsid w:val="00535FCF"/>
    <w:rsid w:val="005408E1"/>
    <w:rsid w:val="00542EDA"/>
    <w:rsid w:val="00544B64"/>
    <w:rsid w:val="0055184B"/>
    <w:rsid w:val="00557A48"/>
    <w:rsid w:val="00564EE8"/>
    <w:rsid w:val="005750F8"/>
    <w:rsid w:val="00577F93"/>
    <w:rsid w:val="005A00F4"/>
    <w:rsid w:val="005B6FF4"/>
    <w:rsid w:val="005C3D51"/>
    <w:rsid w:val="005C435F"/>
    <w:rsid w:val="005E3532"/>
    <w:rsid w:val="005F228D"/>
    <w:rsid w:val="005F4CC6"/>
    <w:rsid w:val="00600211"/>
    <w:rsid w:val="00612167"/>
    <w:rsid w:val="00620614"/>
    <w:rsid w:val="006225F3"/>
    <w:rsid w:val="00622D7F"/>
    <w:rsid w:val="00623033"/>
    <w:rsid w:val="0063382F"/>
    <w:rsid w:val="00637DCC"/>
    <w:rsid w:val="00645D92"/>
    <w:rsid w:val="006630F6"/>
    <w:rsid w:val="00665FA9"/>
    <w:rsid w:val="00676136"/>
    <w:rsid w:val="00691A0E"/>
    <w:rsid w:val="006951D7"/>
    <w:rsid w:val="00695CF5"/>
    <w:rsid w:val="0069715D"/>
    <w:rsid w:val="006A379A"/>
    <w:rsid w:val="006A3EFB"/>
    <w:rsid w:val="006B470F"/>
    <w:rsid w:val="006B550A"/>
    <w:rsid w:val="006D0F1D"/>
    <w:rsid w:val="006F61B2"/>
    <w:rsid w:val="00711654"/>
    <w:rsid w:val="00712226"/>
    <w:rsid w:val="00715B75"/>
    <w:rsid w:val="00734B75"/>
    <w:rsid w:val="007520AC"/>
    <w:rsid w:val="00767EA4"/>
    <w:rsid w:val="00776F61"/>
    <w:rsid w:val="00785CD8"/>
    <w:rsid w:val="00793465"/>
    <w:rsid w:val="007949E9"/>
    <w:rsid w:val="00794DFA"/>
    <w:rsid w:val="0079708D"/>
    <w:rsid w:val="007A05BD"/>
    <w:rsid w:val="007A7AC0"/>
    <w:rsid w:val="007B1576"/>
    <w:rsid w:val="007D1C07"/>
    <w:rsid w:val="007E015B"/>
    <w:rsid w:val="007E51A4"/>
    <w:rsid w:val="007F2195"/>
    <w:rsid w:val="007F27A5"/>
    <w:rsid w:val="007F3ACE"/>
    <w:rsid w:val="007F5D62"/>
    <w:rsid w:val="007F6339"/>
    <w:rsid w:val="00814791"/>
    <w:rsid w:val="008158A7"/>
    <w:rsid w:val="00817DBC"/>
    <w:rsid w:val="008401C9"/>
    <w:rsid w:val="008554BD"/>
    <w:rsid w:val="00863A41"/>
    <w:rsid w:val="008720AD"/>
    <w:rsid w:val="0088498E"/>
    <w:rsid w:val="008A5088"/>
    <w:rsid w:val="008A59C9"/>
    <w:rsid w:val="008B02C6"/>
    <w:rsid w:val="008B3859"/>
    <w:rsid w:val="008B4F07"/>
    <w:rsid w:val="008B7DA6"/>
    <w:rsid w:val="008E13E8"/>
    <w:rsid w:val="008E33D1"/>
    <w:rsid w:val="008F0B25"/>
    <w:rsid w:val="008F557A"/>
    <w:rsid w:val="00902356"/>
    <w:rsid w:val="0091223B"/>
    <w:rsid w:val="00913424"/>
    <w:rsid w:val="00913466"/>
    <w:rsid w:val="0092206F"/>
    <w:rsid w:val="00934484"/>
    <w:rsid w:val="00937BD3"/>
    <w:rsid w:val="00945889"/>
    <w:rsid w:val="00951E0E"/>
    <w:rsid w:val="009605EA"/>
    <w:rsid w:val="00964AAF"/>
    <w:rsid w:val="009821B8"/>
    <w:rsid w:val="0098260E"/>
    <w:rsid w:val="00987661"/>
    <w:rsid w:val="009A2D7E"/>
    <w:rsid w:val="009A72DA"/>
    <w:rsid w:val="009D0B34"/>
    <w:rsid w:val="009D0BFB"/>
    <w:rsid w:val="009E5495"/>
    <w:rsid w:val="00A04E97"/>
    <w:rsid w:val="00A07A63"/>
    <w:rsid w:val="00A14D4F"/>
    <w:rsid w:val="00A164C7"/>
    <w:rsid w:val="00A4054F"/>
    <w:rsid w:val="00A43B5B"/>
    <w:rsid w:val="00A46C3B"/>
    <w:rsid w:val="00A5019C"/>
    <w:rsid w:val="00A5494E"/>
    <w:rsid w:val="00A639D9"/>
    <w:rsid w:val="00A71E59"/>
    <w:rsid w:val="00A724A9"/>
    <w:rsid w:val="00A87BA7"/>
    <w:rsid w:val="00A92A94"/>
    <w:rsid w:val="00AA0B77"/>
    <w:rsid w:val="00AA0EAE"/>
    <w:rsid w:val="00AC3184"/>
    <w:rsid w:val="00AD0F73"/>
    <w:rsid w:val="00AE1D37"/>
    <w:rsid w:val="00AE7DDE"/>
    <w:rsid w:val="00AF23AA"/>
    <w:rsid w:val="00AF433D"/>
    <w:rsid w:val="00AF51CA"/>
    <w:rsid w:val="00AF561F"/>
    <w:rsid w:val="00B00A12"/>
    <w:rsid w:val="00B15CFD"/>
    <w:rsid w:val="00B16499"/>
    <w:rsid w:val="00B34BB8"/>
    <w:rsid w:val="00B424BE"/>
    <w:rsid w:val="00B4289A"/>
    <w:rsid w:val="00B50AD7"/>
    <w:rsid w:val="00B56D95"/>
    <w:rsid w:val="00B66EB2"/>
    <w:rsid w:val="00B70753"/>
    <w:rsid w:val="00B70E5E"/>
    <w:rsid w:val="00B80403"/>
    <w:rsid w:val="00B83383"/>
    <w:rsid w:val="00B842E4"/>
    <w:rsid w:val="00B84C73"/>
    <w:rsid w:val="00BA342D"/>
    <w:rsid w:val="00BA74F9"/>
    <w:rsid w:val="00BB2233"/>
    <w:rsid w:val="00BC506B"/>
    <w:rsid w:val="00BD1FDA"/>
    <w:rsid w:val="00BD2FB3"/>
    <w:rsid w:val="00BD6131"/>
    <w:rsid w:val="00BD7B97"/>
    <w:rsid w:val="00BE44AD"/>
    <w:rsid w:val="00BF22F3"/>
    <w:rsid w:val="00C0354C"/>
    <w:rsid w:val="00C03E72"/>
    <w:rsid w:val="00C15D7B"/>
    <w:rsid w:val="00C21108"/>
    <w:rsid w:val="00C213C4"/>
    <w:rsid w:val="00C37934"/>
    <w:rsid w:val="00C400F9"/>
    <w:rsid w:val="00C647F3"/>
    <w:rsid w:val="00CA2BEA"/>
    <w:rsid w:val="00CC39D3"/>
    <w:rsid w:val="00CD1ADF"/>
    <w:rsid w:val="00CD60F5"/>
    <w:rsid w:val="00CE51A4"/>
    <w:rsid w:val="00CF2D8F"/>
    <w:rsid w:val="00CF37F7"/>
    <w:rsid w:val="00CF65EB"/>
    <w:rsid w:val="00D0326F"/>
    <w:rsid w:val="00D0338C"/>
    <w:rsid w:val="00D11396"/>
    <w:rsid w:val="00D14C04"/>
    <w:rsid w:val="00D26A84"/>
    <w:rsid w:val="00D401CA"/>
    <w:rsid w:val="00D4526C"/>
    <w:rsid w:val="00D5051F"/>
    <w:rsid w:val="00D6185B"/>
    <w:rsid w:val="00D63CBA"/>
    <w:rsid w:val="00D6769A"/>
    <w:rsid w:val="00D73984"/>
    <w:rsid w:val="00D74895"/>
    <w:rsid w:val="00D916DB"/>
    <w:rsid w:val="00DA62BD"/>
    <w:rsid w:val="00DD20D2"/>
    <w:rsid w:val="00DE0344"/>
    <w:rsid w:val="00DE2208"/>
    <w:rsid w:val="00DF3935"/>
    <w:rsid w:val="00DF43B1"/>
    <w:rsid w:val="00E046B8"/>
    <w:rsid w:val="00E079D8"/>
    <w:rsid w:val="00E31CF7"/>
    <w:rsid w:val="00E42732"/>
    <w:rsid w:val="00E52232"/>
    <w:rsid w:val="00E575D5"/>
    <w:rsid w:val="00E77934"/>
    <w:rsid w:val="00E8450C"/>
    <w:rsid w:val="00E92CE2"/>
    <w:rsid w:val="00E92EC4"/>
    <w:rsid w:val="00E94665"/>
    <w:rsid w:val="00E966F0"/>
    <w:rsid w:val="00EA08DE"/>
    <w:rsid w:val="00EB316E"/>
    <w:rsid w:val="00EB6BE7"/>
    <w:rsid w:val="00EC5358"/>
    <w:rsid w:val="00ED2E10"/>
    <w:rsid w:val="00ED4CF1"/>
    <w:rsid w:val="00ED69E6"/>
    <w:rsid w:val="00F061BA"/>
    <w:rsid w:val="00F063BA"/>
    <w:rsid w:val="00F42A7B"/>
    <w:rsid w:val="00F42EED"/>
    <w:rsid w:val="00FA1E02"/>
    <w:rsid w:val="00FB754E"/>
    <w:rsid w:val="00FC2E27"/>
    <w:rsid w:val="00FC6244"/>
    <w:rsid w:val="00FF1A6E"/>
    <w:rsid w:val="00FF272C"/>
    <w:rsid w:val="00FF48CA"/>
    <w:rsid w:val="00FF582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F22E"/>
  <w15:chartTrackingRefBased/>
  <w15:docId w15:val="{19052AB3-219D-4750-9989-01E1C507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06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3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3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3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3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3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C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C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CB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3C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C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C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C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3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935"/>
  </w:style>
  <w:style w:type="paragraph" w:styleId="Stopka">
    <w:name w:val="footer"/>
    <w:basedOn w:val="Normalny"/>
    <w:link w:val="StopkaZnak"/>
    <w:uiPriority w:val="99"/>
    <w:unhideWhenUsed/>
    <w:rsid w:val="00DF3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935"/>
  </w:style>
  <w:style w:type="character" w:styleId="Hipercze">
    <w:name w:val="Hyperlink"/>
    <w:basedOn w:val="Domylnaczcionkaakapitu"/>
    <w:uiPriority w:val="99"/>
    <w:unhideWhenUsed/>
    <w:rsid w:val="00DF3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9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E13E8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C3D2D"/>
    <w:rPr>
      <w:rFonts w:ascii="Helvetica" w:hAnsi="Helvetica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B6BE7"/>
    <w:rPr>
      <w:b/>
      <w:bCs/>
    </w:rPr>
  </w:style>
  <w:style w:type="character" w:customStyle="1" w:styleId="apple-converted-space">
    <w:name w:val="apple-converted-space"/>
    <w:basedOn w:val="Domylnaczcionkaakapitu"/>
    <w:rsid w:val="00EB6BE7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B6B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B6BE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placeholder">
    <w:name w:val="placeholder"/>
    <w:basedOn w:val="Normalny"/>
    <w:rsid w:val="00EB6BE7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B6B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B6BE7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p2">
    <w:name w:val="p2"/>
    <w:basedOn w:val="Normalny"/>
    <w:rsid w:val="00502417"/>
    <w:rPr>
      <w:rFonts w:ascii="Helvetica" w:hAnsi="Helvetica"/>
      <w:color w:val="0F374E"/>
      <w:sz w:val="21"/>
      <w:szCs w:val="21"/>
    </w:rPr>
  </w:style>
  <w:style w:type="character" w:customStyle="1" w:styleId="s1">
    <w:name w:val="s1"/>
    <w:basedOn w:val="Domylnaczcionkaakapitu"/>
    <w:rsid w:val="00502417"/>
    <w:rPr>
      <w:color w:val="000000"/>
    </w:rPr>
  </w:style>
  <w:style w:type="paragraph" w:customStyle="1" w:styleId="p3">
    <w:name w:val="p3"/>
    <w:basedOn w:val="Normalny"/>
    <w:rsid w:val="0055184B"/>
    <w:rPr>
      <w:color w:val="000000"/>
      <w:sz w:val="9"/>
      <w:szCs w:val="9"/>
    </w:rPr>
  </w:style>
  <w:style w:type="character" w:customStyle="1" w:styleId="s2">
    <w:name w:val="s2"/>
    <w:basedOn w:val="Domylnaczcionkaakapitu"/>
    <w:rsid w:val="0055184B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omylnaczcionkaakapitu"/>
    <w:rsid w:val="0055184B"/>
    <w:rPr>
      <w:rFonts w:ascii="Helvetica" w:hAnsi="Helvetica" w:hint="default"/>
      <w:color w:val="101113"/>
      <w:sz w:val="18"/>
      <w:szCs w:val="18"/>
    </w:rPr>
  </w:style>
  <w:style w:type="character" w:customStyle="1" w:styleId="s4">
    <w:name w:val="s4"/>
    <w:basedOn w:val="Domylnaczcionkaakapitu"/>
    <w:rsid w:val="0055184B"/>
    <w:rPr>
      <w:rFonts w:ascii="Arial" w:hAnsi="Arial" w:cs="Arial" w:hint="default"/>
      <w:color w:val="101113"/>
      <w:sz w:val="18"/>
      <w:szCs w:val="18"/>
    </w:rPr>
  </w:style>
  <w:style w:type="character" w:customStyle="1" w:styleId="s5">
    <w:name w:val="s5"/>
    <w:basedOn w:val="Domylnaczcionkaakapitu"/>
    <w:rsid w:val="0055184B"/>
    <w:rPr>
      <w:color w:val="000000"/>
    </w:rPr>
  </w:style>
  <w:style w:type="character" w:customStyle="1" w:styleId="s6">
    <w:name w:val="s6"/>
    <w:basedOn w:val="Domylnaczcionkaakapitu"/>
    <w:rsid w:val="0055184B"/>
    <w:rPr>
      <w:rFonts w:ascii="Times New Roman" w:hAnsi="Times New Roman" w:cs="Times New Roman" w:hint="default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C0354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AF23AA"/>
  </w:style>
  <w:style w:type="table" w:styleId="Tabela-Siatka">
    <w:name w:val="Table Grid"/>
    <w:basedOn w:val="Standardowy"/>
    <w:uiPriority w:val="39"/>
    <w:rsid w:val="00D1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08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8E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FF4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23</Pages>
  <Words>5937</Words>
  <Characters>35624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Gnap</dc:creator>
  <cp:keywords/>
  <dc:description/>
  <cp:lastModifiedBy>Agnieszka Ancygier</cp:lastModifiedBy>
  <cp:revision>116</cp:revision>
  <cp:lastPrinted>2026-07-20T10:36:00Z</cp:lastPrinted>
  <dcterms:created xsi:type="dcterms:W3CDTF">2026-04-07T16:02:00Z</dcterms:created>
  <dcterms:modified xsi:type="dcterms:W3CDTF">2026-07-21T04:32:00Z</dcterms:modified>
</cp:coreProperties>
</file>