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0E" w:rsidRPr="009C450E" w:rsidRDefault="009C450E" w:rsidP="007750DB">
      <w:pPr>
        <w:spacing w:after="12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1"/>
          <w:szCs w:val="41"/>
          <w:lang w:eastAsia="pl-PL"/>
        </w:rPr>
      </w:pPr>
      <w:r w:rsidRPr="009C450E">
        <w:rPr>
          <w:rFonts w:ascii="Times New Roman" w:eastAsia="Times New Roman" w:hAnsi="Times New Roman" w:cs="Times New Roman"/>
          <w:kern w:val="36"/>
          <w:sz w:val="41"/>
          <w:szCs w:val="41"/>
          <w:lang w:eastAsia="pl-PL"/>
        </w:rPr>
        <w:t>Razem bezpieczniej 2026</w:t>
      </w:r>
    </w:p>
    <w:p w:rsidR="009C450E" w:rsidRPr="009C450E" w:rsidRDefault="009C450E" w:rsidP="007750DB">
      <w:pPr>
        <w:spacing w:after="120" w:line="35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9C450E">
        <w:rPr>
          <w:rFonts w:ascii="Times New Roman" w:eastAsia="Times New Roman" w:hAnsi="Times New Roman" w:cs="Times New Roman"/>
          <w:sz w:val="36"/>
          <w:szCs w:val="36"/>
          <w:lang w:eastAsia="pl-PL"/>
        </w:rPr>
        <w:t>Rozstrzygnięcie etapu wojewódzkiego</w:t>
      </w:r>
    </w:p>
    <w:p w:rsidR="007750DB" w:rsidRDefault="007750DB" w:rsidP="009C450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450E" w:rsidRPr="009C450E" w:rsidRDefault="009C450E" w:rsidP="009C450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>W tegorocznym naborze złożono 7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projektu, w tym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szczegółowym nr 1 i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szczegółowym nr 2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jednego wniosku cel szczegółowy nie został wskazany przez beneficjenta natomiast charakter zadania nie wpisywał się w cele programu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C450E" w:rsidRPr="009C450E" w:rsidRDefault="00CB7AB1" w:rsidP="00CB7AB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Powołany przez w</w:t>
      </w:r>
      <w:r w:rsidR="009C450E"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ojewodę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podkarpackiego</w:t>
      </w:r>
      <w:r w:rsidR="009C450E"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Zespół ds. wdrażania, koordynacji i naboru wniosków w ramach „Rządowego programu ograniczania przestępczości i aspołecznych </w:t>
      </w:r>
      <w:proofErr w:type="spellStart"/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Razem bezpieczniej im. Władysława Stasiaka na lata 2025-2028”</w:t>
      </w:r>
      <w:r w:rsidR="009C450E"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w trakcie obrad w dniach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9C450E"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> marca 2026 r.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01.04.2026 r.</w:t>
      </w:r>
      <w:r w:rsidR="009C450E"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450E"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wybrał 10 najwyżej ocenionych projektów, spełniających kryteria formalne i merytoryczne (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450E"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nr 1 i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C450E"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nr 2).</w:t>
      </w:r>
    </w:p>
    <w:p w:rsidR="009C450E" w:rsidRPr="007750DB" w:rsidRDefault="009C450E" w:rsidP="00FA274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rekomendowanych projektów </w:t>
      </w:r>
      <w:r w:rsidR="00CB7AB1"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ojewoda </w:t>
      </w:r>
      <w:r w:rsidR="00CB7AB1"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podkarpacki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przekazał </w:t>
      </w:r>
      <w:r w:rsidR="00CB7AB1"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inistrowi </w:t>
      </w:r>
      <w:r w:rsidR="00CB7AB1"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 </w:t>
      </w:r>
      <w:r w:rsidR="00CB7AB1"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ewnętrznych i </w:t>
      </w:r>
      <w:r w:rsidR="00CB7AB1"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C450E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dministracji do rozpatrzenia w etapie centralnym.</w:t>
      </w:r>
    </w:p>
    <w:p w:rsidR="00CB7AB1" w:rsidRPr="007750DB" w:rsidRDefault="00CB7AB1" w:rsidP="00FA274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Rekomendowane zadania cel 1:</w:t>
      </w:r>
    </w:p>
    <w:p w:rsidR="00CB7AB1" w:rsidRPr="007750DB" w:rsidRDefault="00CB7AB1" w:rsidP="00FA2741">
      <w:pPr>
        <w:pStyle w:val="Akapitzlist"/>
        <w:numPr>
          <w:ilvl w:val="0"/>
          <w:numId w:val="1"/>
        </w:numPr>
        <w:spacing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Miasto Rzeszów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Międzypokoleniowy Program </w:t>
      </w:r>
      <w:proofErr w:type="spellStart"/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mieszkańców Rzeszowa</w:t>
      </w:r>
    </w:p>
    <w:p w:rsidR="00CB7AB1" w:rsidRPr="007750DB" w:rsidRDefault="00CB7AB1" w:rsidP="00FA2741">
      <w:pPr>
        <w:pStyle w:val="Akapitzlist"/>
        <w:numPr>
          <w:ilvl w:val="0"/>
          <w:numId w:val="1"/>
        </w:numPr>
        <w:spacing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Niża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ski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2E55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Bezpieczni w ruchu drogowym - od teorii do praktyki</w:t>
      </w:r>
    </w:p>
    <w:p w:rsidR="00CB7AB1" w:rsidRPr="007750DB" w:rsidRDefault="00CB7AB1" w:rsidP="00CB7AB1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7AB1" w:rsidRPr="007750DB" w:rsidRDefault="00CB7AB1" w:rsidP="00CB7AB1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Rekomendowane zadania cel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B7AB1" w:rsidRPr="007750DB" w:rsidRDefault="00CB7AB1" w:rsidP="00FA2741">
      <w:pPr>
        <w:pStyle w:val="Akapitzlist"/>
        <w:numPr>
          <w:ilvl w:val="0"/>
          <w:numId w:val="2"/>
        </w:numPr>
        <w:spacing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Domaradz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SMART - BEZPIECZEŃSTWO 2026 - Inteligent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y monitoring z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analizą zagrożeń w czasie rzeczywistym</w:t>
      </w:r>
    </w:p>
    <w:p w:rsidR="00CB7AB1" w:rsidRPr="007750DB" w:rsidRDefault="00CB7AB1" w:rsidP="00FA2741">
      <w:pPr>
        <w:pStyle w:val="Akapitzlist"/>
        <w:numPr>
          <w:ilvl w:val="0"/>
          <w:numId w:val="2"/>
        </w:numPr>
        <w:spacing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Rzeszowski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Przebudowa przejścia dla pieszych w ciągu drogi powiatowej Nr</w:t>
      </w:r>
      <w:r w:rsidR="00FA274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1406R w miejscowości </w:t>
      </w:r>
      <w:proofErr w:type="spellStart"/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Lutoryż</w:t>
      </w:r>
      <w:proofErr w:type="spellEnd"/>
    </w:p>
    <w:p w:rsidR="00CB7AB1" w:rsidRPr="007750DB" w:rsidRDefault="00CB7AB1" w:rsidP="00FA2741">
      <w:pPr>
        <w:pStyle w:val="Akapitzlist"/>
        <w:numPr>
          <w:ilvl w:val="0"/>
          <w:numId w:val="2"/>
        </w:numPr>
        <w:spacing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Jasło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Bezpieczne przejścia - bezpieczne Jasło. Kompleksowa poprawa bezpieczeństwa pieszych w przestrzeni publicznej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7AB1" w:rsidRPr="007750DB" w:rsidRDefault="00CB7AB1" w:rsidP="00FA2741">
      <w:pPr>
        <w:pStyle w:val="Akapitzlist"/>
        <w:numPr>
          <w:ilvl w:val="0"/>
          <w:numId w:val="2"/>
        </w:numPr>
        <w:spacing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i Gmina Bircza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systemu monitoringu wizyjnego w terenie Miasta Bircza</w:t>
      </w:r>
    </w:p>
    <w:p w:rsidR="00CB7AB1" w:rsidRPr="007750DB" w:rsidRDefault="00CB7AB1" w:rsidP="00FA2741">
      <w:pPr>
        <w:pStyle w:val="Akapitzlist"/>
        <w:numPr>
          <w:ilvl w:val="0"/>
          <w:numId w:val="2"/>
        </w:numPr>
        <w:spacing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Głogów Małopolski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Bezpieczna droga do szkoły - doświetlenie przejść w</w:t>
      </w:r>
      <w:r w:rsidR="008B0FC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Głogowie Małopolskim</w:t>
      </w:r>
    </w:p>
    <w:p w:rsidR="00CB7AB1" w:rsidRPr="007750DB" w:rsidRDefault="00CB7AB1" w:rsidP="00FA2741">
      <w:pPr>
        <w:pStyle w:val="Akapitzlist"/>
        <w:numPr>
          <w:ilvl w:val="0"/>
          <w:numId w:val="2"/>
        </w:numPr>
        <w:spacing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Dębicki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bezpieczeństwa pieszych w ciągu drogi powiatowej nr</w:t>
      </w:r>
      <w:r w:rsidR="008B0FC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1294R ul. Jana Pawła II w Dębicy</w:t>
      </w:r>
    </w:p>
    <w:p w:rsidR="00CB7AB1" w:rsidRPr="007750DB" w:rsidRDefault="00CB7AB1" w:rsidP="00FA2741">
      <w:pPr>
        <w:pStyle w:val="Akapitzlist"/>
        <w:numPr>
          <w:ilvl w:val="0"/>
          <w:numId w:val="2"/>
        </w:numPr>
        <w:spacing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Ustrzyki Dolne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bezpieczeństwa publicznego poprzez rozbudowę sytemu monitoringu w Gminie Ustrzyki Dolne</w:t>
      </w:r>
    </w:p>
    <w:p w:rsidR="00CB7AB1" w:rsidRPr="007750DB" w:rsidRDefault="00CB7AB1" w:rsidP="00FA2741">
      <w:pPr>
        <w:pStyle w:val="Akapitzlist"/>
        <w:numPr>
          <w:ilvl w:val="0"/>
          <w:numId w:val="2"/>
        </w:numPr>
        <w:spacing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Świlcza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7750D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 przejścia - lepsze oświetlenie, większa ochrona</w:t>
      </w:r>
    </w:p>
    <w:p w:rsidR="00CB7AB1" w:rsidRPr="009C450E" w:rsidRDefault="00CB7AB1" w:rsidP="009C450E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27F3" w:rsidRPr="007750DB" w:rsidRDefault="001E27F3"/>
    <w:sectPr w:rsidR="001E27F3" w:rsidRPr="00775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1A22"/>
    <w:multiLevelType w:val="hybridMultilevel"/>
    <w:tmpl w:val="4BB8632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30165"/>
    <w:multiLevelType w:val="hybridMultilevel"/>
    <w:tmpl w:val="730C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E"/>
    <w:rsid w:val="001E27F3"/>
    <w:rsid w:val="002E5524"/>
    <w:rsid w:val="007750DB"/>
    <w:rsid w:val="008B0FC9"/>
    <w:rsid w:val="009C450E"/>
    <w:rsid w:val="00CB7AB1"/>
    <w:rsid w:val="00FA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C4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C4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5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450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C4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C4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5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450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7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Pitera</dc:creator>
  <cp:lastModifiedBy>Jerzy Pitera</cp:lastModifiedBy>
  <cp:revision>4</cp:revision>
  <dcterms:created xsi:type="dcterms:W3CDTF">2026-04-10T05:55:00Z</dcterms:created>
  <dcterms:modified xsi:type="dcterms:W3CDTF">2026-04-10T06:21:00Z</dcterms:modified>
</cp:coreProperties>
</file>