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DAE4" w14:textId="399E63A1" w:rsidR="00173B9D" w:rsidRPr="00153D0B" w:rsidRDefault="00173B9D" w:rsidP="00B301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Wojewoda Podkarpacki </w:t>
      </w:r>
      <w:r w:rsid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uprzejmie 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informuje, że </w:t>
      </w:r>
      <w:r w:rsid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dniu 10.10.2025 r. 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Minister Rodziny, Pracy i Polityki Społecznej ogłosił nabór wniosków w ramach resortowego programu Ministra Rodziny, Pracy i Polityki Społecznej "</w:t>
      </w:r>
      <w:r w:rsidR="000848A6"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Opieka wytchnieniowa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” dla Jednostek Samorządu Terytorialnego edycja 202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1BB8323D" w14:textId="77777777" w:rsidR="007255CB" w:rsidRPr="00153D0B" w:rsidRDefault="007255CB" w:rsidP="00B30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Głównym celem Programu </w:t>
      </w:r>
      <w:bookmarkStart w:id="0" w:name="_Hlk211315672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wsparcie członków rodzin lub opiekunów sprawujących bezpośrednią opiekę nad</w:t>
      </w:r>
      <w:bookmarkEnd w:id="0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91586E7" w14:textId="09D200D2" w:rsidR="00AC17CB" w:rsidRPr="00AC17CB" w:rsidRDefault="00AC17CB" w:rsidP="00B30130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11315695"/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dziećmi od ukończenia 2. roku życia do ukończenia 16. roku życia posiadającymi</w:t>
      </w:r>
    </w:p>
    <w:p w14:paraId="313F70AE" w14:textId="77777777" w:rsidR="00AC17CB" w:rsidRDefault="00AC17CB" w:rsidP="00B30130">
      <w:pPr>
        <w:pStyle w:val="Akapitzlist"/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o niepełnosprawności lub</w:t>
      </w:r>
      <w:bookmarkStart w:id="2" w:name="_Hlk211315737"/>
    </w:p>
    <w:bookmarkEnd w:id="1"/>
    <w:p w14:paraId="7A47974B" w14:textId="39EC171C" w:rsidR="00AC17CB" w:rsidRPr="00AC17CB" w:rsidRDefault="00AC17CB" w:rsidP="00B30130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27841142" w14:textId="726D8A60" w:rsidR="00AC17CB" w:rsidRPr="00AC17CB" w:rsidRDefault="00AC17CB" w:rsidP="00B30130">
      <w:pPr>
        <w:pStyle w:val="Akapitzlist"/>
        <w:numPr>
          <w:ilvl w:val="1"/>
          <w:numId w:val="8"/>
        </w:numPr>
        <w:shd w:val="clear" w:color="auto" w:fill="FFFFFF"/>
        <w:spacing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3" w:name="_Hlk211315776"/>
      <w:bookmarkEnd w:id="2"/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o znacznym stopniu niepełnosprawności albo</w:t>
      </w:r>
    </w:p>
    <w:p w14:paraId="0B4CE446" w14:textId="0C60F347" w:rsidR="00AC17CB" w:rsidRPr="00AC17CB" w:rsidRDefault="00AC17CB" w:rsidP="00B30130">
      <w:pPr>
        <w:pStyle w:val="Akapitzlist"/>
        <w:numPr>
          <w:ilvl w:val="1"/>
          <w:numId w:val="8"/>
        </w:numPr>
        <w:shd w:val="clear" w:color="auto" w:fill="FFFFFF"/>
        <w:spacing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orzeczenie traktowane na równi z orzeczeniem wymienionym w lit. a, zgodnie z art. 5 i art. 62 ustawy z dnia 27 sierpnia 1997 r. o rehabilitacji zawodowej i społecznej oraz zatrudnianiu osób niepełnosprawnych </w:t>
      </w:r>
    </w:p>
    <w:bookmarkEnd w:id="3"/>
    <w:p w14:paraId="0C43C4FD" w14:textId="5C6A2E73" w:rsidR="00AC17CB" w:rsidRDefault="00AC17CB" w:rsidP="00B30130">
      <w:pPr>
        <w:pStyle w:val="Akapitzlist"/>
        <w:shd w:val="clear" w:color="auto" w:fill="FFFFFF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 poprzez umożliwienie uzyskania doraźnej, czasowej pomocy w formie usługi opieki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wytchnieniowej, tj. odciążenie od codziennych obowiązków łączących się ze sprawowaniem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opieki nad osobą z niepełnosprawnością przez zapewnienie czasowego zastępstwa w tym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zakresie. Dzięki temu wsparciu osoby zaangażowane na co dzień w sprawowanie opieki nad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osobą z niepełnosprawnością dysponować będą czasem, który mogą przeznaczyć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odpoczynek i regenerację, jak również na załatwienie niezbędnych spraw życiowych.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CF7F37" w14:textId="573A53EA" w:rsidR="00AC17CB" w:rsidRPr="00153D0B" w:rsidRDefault="00AC17CB" w:rsidP="00B30130">
      <w:pPr>
        <w:pStyle w:val="Akapitzlist"/>
        <w:shd w:val="clear" w:color="auto" w:fill="FFFFFF"/>
        <w:spacing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Usługi opieki wytchnieniowej mogą służyć również okresowemu zabezpieczeniu potrzeb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z niepełnosprawnością w sytuacji, gdy członkowie rodzin lub opiekunowie z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różnych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powodów nie będą mogli wykonywać swoich obowiązków.</w:t>
      </w:r>
    </w:p>
    <w:p w14:paraId="23F95B4F" w14:textId="61885164" w:rsidR="007255CB" w:rsidRPr="00153D0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realizację Programu Minister Rodziny, Pracy i Polityki Społecznej przeznaczył kwotę</w:t>
      </w:r>
      <w:r w:rsid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AC17CB" w:rsidRPr="00AC17CB">
        <w:rPr>
          <w:rFonts w:ascii="Times New Roman" w:hAnsi="Times New Roman" w:cs="Times New Roman"/>
          <w:b/>
          <w:kern w:val="0"/>
          <w:sz w:val="24"/>
          <w:szCs w:val="24"/>
        </w:rPr>
        <w:t>205 166 000,00 z</w:t>
      </w:r>
      <w:r w:rsidR="00C5065D">
        <w:rPr>
          <w:rFonts w:ascii="Times New Roman" w:hAnsi="Times New Roman" w:cs="Times New Roman"/>
          <w:b/>
          <w:kern w:val="0"/>
          <w:sz w:val="24"/>
          <w:szCs w:val="24"/>
        </w:rPr>
        <w:t xml:space="preserve">ł </w:t>
      </w:r>
      <w:r w:rsidR="00C5065D" w:rsidRPr="00C5065D">
        <w:rPr>
          <w:rFonts w:ascii="Times New Roman" w:hAnsi="Times New Roman" w:cs="Times New Roman"/>
          <w:kern w:val="0"/>
          <w:sz w:val="24"/>
          <w:szCs w:val="24"/>
        </w:rPr>
        <w:t>(słownie: dwieście pięć milionów sto sześćdziesiąt sześć tysięcy złotych).</w:t>
      </w:r>
    </w:p>
    <w:p w14:paraId="3907C9CD" w14:textId="77777777" w:rsidR="004D3402" w:rsidRDefault="004D3402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030A8D6" w14:textId="6F0BF6CB" w:rsidR="007255CB" w:rsidRPr="00153D0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4" w:name="_GoBack"/>
      <w:bookmarkEnd w:id="4"/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Poniżej terminy naboru wniosków w ramach Programu:</w:t>
      </w:r>
    </w:p>
    <w:p w14:paraId="55C9E9FD" w14:textId="5D7AD60D" w:rsidR="007255CB" w:rsidRPr="00B30130" w:rsidRDefault="007255CB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Gmina/powiat składa wniosek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wersji elektronicznej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utworzony w 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Generator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ze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Funduszu Solidarnościowego dostępn</w:t>
      </w:r>
      <w:r w:rsidR="00AC17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stronie internetowej </w:t>
      </w:r>
      <w:hyperlink r:id="rId7" w:tgtFrame="_blank" w:tooltip="Otwarcie w nowym oknie" w:history="1">
        <w:r w:rsidRPr="00153D0B">
          <w:rPr>
            <w:rFonts w:ascii="Times New Roman" w:eastAsia="Times New Roman" w:hAnsi="Times New Roman" w:cs="Times New Roman"/>
            <w:color w:val="065A81"/>
            <w:kern w:val="0"/>
            <w:sz w:val="24"/>
            <w:szCs w:val="24"/>
            <w:u w:val="single"/>
            <w:lang w:eastAsia="pl-PL"/>
            <w14:ligatures w14:val="none"/>
          </w:rPr>
          <w:t>https://bfs.mrips.gov.pl</w:t>
        </w:r>
      </w:hyperlink>
      <w:r w:rsidRPr="00B301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terminie od dnia </w:t>
      </w:r>
      <w:r w:rsidR="00AC17CB" w:rsidRPr="00B301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października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 do dnia 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153D0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listopada 202</w:t>
      </w:r>
      <w:r w:rsidR="00AC17CB"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B301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D7AC289" w14:textId="77777777" w:rsidR="00C5065D" w:rsidRDefault="007255CB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Wojewoda, po weryfikacji wniosków złożonych przez gminy/powiaty, sporządza listę rekomendowanych wniosków do finansowania w ramach Programu i przekazuje ją do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Ministra wraz z informacją wojewody dotyczącą środków finansowych z Programu w</w:t>
      </w:r>
      <w:r w:rsid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terminie do dnia </w:t>
      </w:r>
      <w:r w:rsidR="00AC17CB" w:rsidRPr="00AC17C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26</w:t>
      </w:r>
      <w:r w:rsidR="000848A6" w:rsidRP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listopada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AC17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1018BE8" w14:textId="726E5F9B" w:rsidR="00C5065D" w:rsidRPr="00C5065D" w:rsidRDefault="00C5065D" w:rsidP="00B30130">
      <w:pPr>
        <w:numPr>
          <w:ilvl w:val="0"/>
          <w:numId w:val="9"/>
        </w:numPr>
        <w:shd w:val="clear" w:color="auto" w:fill="FFFFFF"/>
        <w:spacing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65D">
        <w:rPr>
          <w:rFonts w:ascii="Times New Roman" w:hAnsi="Times New Roman" w:cs="Times New Roman"/>
          <w:kern w:val="0"/>
          <w:sz w:val="24"/>
          <w:szCs w:val="24"/>
        </w:rPr>
        <w:t>Minister zatwierdza zbiorczą listę rekomendowanych wniosków w terminie 30 dni od</w:t>
      </w:r>
      <w:r w:rsidR="00B30130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C5065D">
        <w:rPr>
          <w:rFonts w:ascii="Times New Roman" w:hAnsi="Times New Roman" w:cs="Times New Roman"/>
          <w:kern w:val="0"/>
          <w:sz w:val="24"/>
          <w:szCs w:val="24"/>
        </w:rPr>
        <w:t>dnia</w:t>
      </w:r>
      <w:r w:rsidRPr="00C50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065D">
        <w:rPr>
          <w:rFonts w:ascii="Times New Roman" w:hAnsi="Times New Roman" w:cs="Times New Roman"/>
          <w:kern w:val="0"/>
          <w:sz w:val="24"/>
          <w:szCs w:val="24"/>
        </w:rPr>
        <w:t>przekazania Ministrowi wszystkich list rekomendowanych wniosków wojewodów.</w:t>
      </w:r>
    </w:p>
    <w:p w14:paraId="2635DA7B" w14:textId="77777777" w:rsidR="00B30130" w:rsidRDefault="00B30130" w:rsidP="00B3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179D" w14:textId="13BBC9B5" w:rsidR="00C5065D" w:rsidRPr="002D3D0D" w:rsidRDefault="00C5065D" w:rsidP="00B30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0D">
        <w:rPr>
          <w:rFonts w:ascii="Times New Roman" w:hAnsi="Times New Roman" w:cs="Times New Roman"/>
          <w:sz w:val="24"/>
          <w:szCs w:val="24"/>
        </w:rPr>
        <w:t>Treść Ogłoszenia o naborze oraz Programu wraz z załącznikami dostępna jest na stronie Pełnomocnika Rządu ds. Osób Niepełnosprawnych pod adresem:</w:t>
      </w:r>
    </w:p>
    <w:p w14:paraId="6368A670" w14:textId="77777777" w:rsidR="00C5065D" w:rsidRPr="003B514A" w:rsidRDefault="00C5065D" w:rsidP="00B30130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hyperlink r:id="rId8" w:history="1">
        <w:r w:rsidRPr="003B514A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p w14:paraId="0EB3D0B3" w14:textId="77777777" w:rsidR="00B30130" w:rsidRDefault="00B30130" w:rsidP="00B30130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BB7C141" w14:textId="0F56C442" w:rsidR="007255CB" w:rsidRDefault="007255CB" w:rsidP="00B30130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506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Uwaga! Możliwość składnia wniosków za pośrednictwem Generatora Funduszu Solidarnościowego uruchomiona zostanie w późniejszym terminie, o czym poinformujemy w odrębnym komunikacie.</w:t>
      </w:r>
    </w:p>
    <w:p w14:paraId="32751C24" w14:textId="77777777" w:rsid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69EF74F0" w14:textId="42863A3D" w:rsidR="00153D0B" w:rsidRP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Dyrektor Wydziału Programów Rządowych </w:t>
      </w: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  <w:t>i Funduszy Europejskich</w:t>
      </w:r>
    </w:p>
    <w:p w14:paraId="34F27AC5" w14:textId="4F654F3D" w:rsidR="00153D0B" w:rsidRPr="00153D0B" w:rsidRDefault="007B69D2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(-)</w:t>
      </w:r>
    </w:p>
    <w:p w14:paraId="2697E698" w14:textId="73B225C6" w:rsidR="00F0393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Anna Szydełko</w:t>
      </w:r>
      <w:r w:rsidRPr="00DD00B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F0393B" w:rsidSect="00B30130">
      <w:pgSz w:w="11906" w:h="16838"/>
      <w:pgMar w:top="1418" w:right="1558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024E" w14:textId="77777777" w:rsidR="007B69D2" w:rsidRDefault="007B69D2" w:rsidP="007B69D2">
      <w:pPr>
        <w:spacing w:after="0" w:line="240" w:lineRule="auto"/>
      </w:pPr>
      <w:r>
        <w:separator/>
      </w:r>
    </w:p>
  </w:endnote>
  <w:endnote w:type="continuationSeparator" w:id="0">
    <w:p w14:paraId="6D6F4496" w14:textId="77777777" w:rsidR="007B69D2" w:rsidRDefault="007B69D2" w:rsidP="007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19B4" w14:textId="77777777" w:rsidR="007B69D2" w:rsidRDefault="007B69D2" w:rsidP="007B69D2">
      <w:pPr>
        <w:spacing w:after="0" w:line="240" w:lineRule="auto"/>
      </w:pPr>
      <w:r>
        <w:separator/>
      </w:r>
    </w:p>
  </w:footnote>
  <w:footnote w:type="continuationSeparator" w:id="0">
    <w:p w14:paraId="269778F0" w14:textId="77777777" w:rsidR="007B69D2" w:rsidRDefault="007B69D2" w:rsidP="007B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5B"/>
    <w:multiLevelType w:val="multilevel"/>
    <w:tmpl w:val="1B14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75DD2"/>
    <w:multiLevelType w:val="hybridMultilevel"/>
    <w:tmpl w:val="DEC25C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C7EC05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B320F8"/>
    <w:multiLevelType w:val="multilevel"/>
    <w:tmpl w:val="E2A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E2709"/>
    <w:multiLevelType w:val="hybridMultilevel"/>
    <w:tmpl w:val="93E2EB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DF00A9"/>
    <w:multiLevelType w:val="multilevel"/>
    <w:tmpl w:val="2446D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B5A1B"/>
    <w:multiLevelType w:val="hybridMultilevel"/>
    <w:tmpl w:val="08A4D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733236"/>
    <w:multiLevelType w:val="hybridMultilevel"/>
    <w:tmpl w:val="0F98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92552"/>
    <w:multiLevelType w:val="multilevel"/>
    <w:tmpl w:val="5B70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11703"/>
    <w:multiLevelType w:val="hybridMultilevel"/>
    <w:tmpl w:val="0F98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17F7B"/>
    <w:multiLevelType w:val="hybridMultilevel"/>
    <w:tmpl w:val="C38A0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9D"/>
    <w:rsid w:val="00006A24"/>
    <w:rsid w:val="000848A6"/>
    <w:rsid w:val="00153D0B"/>
    <w:rsid w:val="00173B9D"/>
    <w:rsid w:val="003545B4"/>
    <w:rsid w:val="004D3402"/>
    <w:rsid w:val="005D087E"/>
    <w:rsid w:val="005F465E"/>
    <w:rsid w:val="00702B4D"/>
    <w:rsid w:val="007255CB"/>
    <w:rsid w:val="007B69D2"/>
    <w:rsid w:val="009E36DC"/>
    <w:rsid w:val="00AC17CB"/>
    <w:rsid w:val="00B30130"/>
    <w:rsid w:val="00C5065D"/>
    <w:rsid w:val="00C77FBF"/>
    <w:rsid w:val="00D27DA8"/>
    <w:rsid w:val="00D90828"/>
    <w:rsid w:val="00EA07ED"/>
    <w:rsid w:val="00EA5086"/>
    <w:rsid w:val="00F0393B"/>
    <w:rsid w:val="00F30A4F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9D65"/>
  <w15:chartTrackingRefBased/>
  <w15:docId w15:val="{0490615C-7043-4176-98B6-F17A8E1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8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9D2"/>
  </w:style>
  <w:style w:type="paragraph" w:styleId="Stopka">
    <w:name w:val="footer"/>
    <w:basedOn w:val="Normalny"/>
    <w:link w:val="Stopka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9D2"/>
  </w:style>
  <w:style w:type="paragraph" w:styleId="NormalnyWeb">
    <w:name w:val="Normal (Web)"/>
    <w:basedOn w:val="Normalny"/>
    <w:uiPriority w:val="99"/>
    <w:semiHidden/>
    <w:unhideWhenUsed/>
    <w:rsid w:val="005F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46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465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8" w:color="F5F5F5"/>
            <w:right w:val="none" w:sz="0" w:space="0" w:color="auto"/>
          </w:divBdr>
        </w:div>
      </w:divsChild>
    </w:div>
    <w:div w:id="643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fs.mrip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Lidia Dembicka</cp:lastModifiedBy>
  <cp:revision>11</cp:revision>
  <cp:lastPrinted>2024-11-12T08:08:00Z</cp:lastPrinted>
  <dcterms:created xsi:type="dcterms:W3CDTF">2024-07-30T11:58:00Z</dcterms:created>
  <dcterms:modified xsi:type="dcterms:W3CDTF">2025-10-14T06:28:00Z</dcterms:modified>
</cp:coreProperties>
</file>