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C5" w:rsidRPr="002B4DC5" w:rsidRDefault="002B4DC5" w:rsidP="002B4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dokonywania poprawek i wyjaśnień,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jak również rodzaj i zakres uchybień </w:t>
      </w:r>
      <w:r w:rsidRPr="002B4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podlegających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poprawkom i wyjaśnieniom dla ofert składanych w ramach otwartego konkursu 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B4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PROGRAM WIELOLETNI „SENIOR+” na lata 2021-2025, edycja w 202</w:t>
      </w:r>
      <w:r w:rsidR="00793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</w:t>
      </w:r>
      <w:r w:rsidRPr="002B4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r.</w:t>
      </w:r>
      <w:r w:rsidRPr="002B4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województwie podkarpackim.</w:t>
      </w:r>
    </w:p>
    <w:p w:rsidR="002B4DC5" w:rsidRPr="002B4DC5" w:rsidRDefault="002B4DC5" w:rsidP="00CA2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4DC5" w:rsidRPr="00F51E26" w:rsidRDefault="002B4DC5" w:rsidP="005134D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dokonywania poprawek i wyjaśnień ustala się na podstawie zapisów </w:t>
      </w:r>
      <w:r w:rsidR="00F51E26">
        <w:rPr>
          <w:rFonts w:ascii="Times New Roman" w:eastAsia="Times New Roman" w:hAnsi="Times New Roman" w:cs="Times New Roman"/>
          <w:sz w:val="24"/>
          <w:szCs w:val="24"/>
          <w:lang w:eastAsia="pl-PL"/>
        </w:rPr>
        <w:t>rodz.</w:t>
      </w: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V.7 programu a zgodnie z </w:t>
      </w:r>
      <w:r w:rsidRPr="002B4D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Ogłoszeniem o otwartym konkursie ofert</w:t>
      </w:r>
      <w:r w:rsidR="005C6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PROGRAM WIELOLETNI </w:t>
      </w:r>
      <w:r w:rsidRPr="002B4D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SENIOR+ na lata 2021-2025, edycja w 202</w:t>
      </w:r>
      <w:r w:rsidR="00793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2B4D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 </w:t>
      </w: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konkursem</w:t>
      </w:r>
      <w:r w:rsidRPr="002B4D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FC17E5" w:rsidRDefault="00FC17E5" w:rsidP="005134D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DC5" w:rsidRDefault="00CA2293" w:rsidP="005134D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B4DC5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oprawki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</w:t>
      </w:r>
      <w:r w:rsidR="002B4DC5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składanych przez Wnioskodawców ofert w ramach otwartego konkursu ofert – </w:t>
      </w:r>
      <w:r w:rsidR="00793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PROGRAM WIELOLETNI </w:t>
      </w:r>
      <w:r w:rsidR="002B4DC5" w:rsidRPr="002B4D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SENIOR+ na lata 2021-2025, edycja w 202</w:t>
      </w:r>
      <w:r w:rsidR="00793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="002B4DC5" w:rsidRPr="002B4D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r.</w:t>
      </w:r>
      <w:r w:rsidR="002B4DC5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dokonywane</w:t>
      </w:r>
      <w:bookmarkStart w:id="0" w:name="_GoBack"/>
      <w:bookmarkEnd w:id="0"/>
      <w:r w:rsidR="002B4DC5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 upoważnioną w ofercie do dokonywania tych czynności.</w:t>
      </w:r>
    </w:p>
    <w:p w:rsidR="00FC17E5" w:rsidRPr="002B4DC5" w:rsidRDefault="00FC17E5" w:rsidP="005134D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DC5" w:rsidRPr="00FC17E5" w:rsidRDefault="002B4DC5" w:rsidP="005134D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powinna zostać złożona w terminie</w:t>
      </w: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właściwym formularzu, wypełniona czytelnie i 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zawierać kompletne informacje określone w </w:t>
      </w:r>
      <w:r w:rsidR="00FC17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rozdz.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</w:t>
      </w:r>
      <w:r w:rsidR="00496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V.6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ogłoszenia </w:t>
      </w:r>
      <w:r w:rsidR="00425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konkursie</w:t>
      </w:r>
      <w:r w:rsidRPr="002B4D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FC17E5" w:rsidRDefault="00FC17E5" w:rsidP="005134DA">
      <w:pPr>
        <w:pStyle w:val="Akapitzlist"/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DC5" w:rsidRDefault="002B4DC5" w:rsidP="005134D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="00FC17E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rozdz.</w:t>
      </w:r>
      <w:r w:rsidR="00F81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286">
        <w:rPr>
          <w:rFonts w:ascii="Times New Roman" w:eastAsia="Times New Roman" w:hAnsi="Times New Roman" w:cs="Times New Roman"/>
          <w:sz w:val="24"/>
          <w:szCs w:val="24"/>
          <w:lang w:eastAsia="pl-PL"/>
        </w:rPr>
        <w:t>V.1</w:t>
      </w: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konkursie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rozpatrywane pod względem merytorycznym będą jedynie oferty spełniające wymagane kryteria formalne</w:t>
      </w: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Oferty, które nie spełnią wymogów formalnych, pozostaną bez rozpatrzenia merytorycznego.</w:t>
      </w:r>
    </w:p>
    <w:p w:rsidR="00FC17E5" w:rsidRPr="002B4DC5" w:rsidRDefault="00FC17E5" w:rsidP="005134D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DC5" w:rsidRDefault="00FC17E5" w:rsidP="005134D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rozdz.</w:t>
      </w:r>
      <w:r w:rsidR="002B4DC5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286">
        <w:rPr>
          <w:rFonts w:ascii="Times New Roman" w:eastAsia="Times New Roman" w:hAnsi="Times New Roman" w:cs="Times New Roman"/>
          <w:sz w:val="24"/>
          <w:szCs w:val="24"/>
          <w:lang w:eastAsia="pl-PL"/>
        </w:rPr>
        <w:t>VI.6</w:t>
      </w:r>
      <w:r w:rsidR="002B4DC5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2B4DC5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odrzucenie wniosku w wyniku oceny formalnej, a także nieprzyznanie dotacji, </w:t>
      </w:r>
      <w:r w:rsidR="002B4DC5" w:rsidRPr="002B4D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jest ostateczne i nie podlega procedurom odwoławczym</w:t>
      </w:r>
      <w:r w:rsidR="002B4DC5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17E5" w:rsidRPr="002B4DC5" w:rsidRDefault="00FC17E5" w:rsidP="005134D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7E5" w:rsidRPr="00FC17E5" w:rsidRDefault="00FC17E5" w:rsidP="005134D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Wezwania do </w:t>
      </w:r>
      <w:r w:rsidR="00CA2293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poprawy</w:t>
      </w:r>
      <w:r w:rsidRPr="00FC1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złożenia wyjaśnień do oferty dokonywane będą w następujący sposób:</w:t>
      </w:r>
    </w:p>
    <w:p w:rsidR="00FC17E5" w:rsidRPr="00BE68C5" w:rsidRDefault="007B4406" w:rsidP="00BE68C5">
      <w:pPr>
        <w:numPr>
          <w:ilvl w:val="1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C17E5" w:rsidRPr="00FC17E5">
        <w:rPr>
          <w:rFonts w:ascii="Times New Roman" w:eastAsia="Times New Roman" w:hAnsi="Times New Roman" w:cs="Times New Roman"/>
          <w:sz w:val="24"/>
          <w:szCs w:val="24"/>
          <w:lang w:eastAsia="pl-PL"/>
        </w:rPr>
        <w:t>ezwania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przekazane na</w:t>
      </w:r>
      <w:r w:rsidR="00FC17E5" w:rsidRPr="00FC1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="00FC17E5">
        <w:rPr>
          <w:rFonts w:ascii="Times New Roman" w:eastAsia="Times New Roman" w:hAnsi="Times New Roman" w:cs="Times New Roman"/>
          <w:sz w:val="24"/>
          <w:szCs w:val="24"/>
          <w:lang w:eastAsia="pl-PL"/>
        </w:rPr>
        <w:t>dres mailowy wskazany w ofercie</w:t>
      </w:r>
      <w:r w:rsidR="00BE6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4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E68C5" w:rsidRPr="00BE6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pośrednictwem </w:t>
      </w:r>
      <w:r w:rsidR="00BC225F" w:rsidRPr="00BC225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 „e-Dok Zarządzanie dokumentami”, funkcjonującego w Po</w:t>
      </w:r>
      <w:r w:rsidR="00BC225F">
        <w:rPr>
          <w:rFonts w:ascii="Times New Roman" w:eastAsia="Times New Roman" w:hAnsi="Times New Roman" w:cs="Times New Roman"/>
          <w:sz w:val="24"/>
          <w:szCs w:val="24"/>
          <w:lang w:eastAsia="pl-PL"/>
        </w:rPr>
        <w:t>dkarpackim Urzędzie Wojewódzkim</w:t>
      </w:r>
      <w:r w:rsidR="00BE68C5" w:rsidRPr="00BE68C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C17E5" w:rsidRPr="00FC17E5" w:rsidRDefault="00FC17E5" w:rsidP="00FC17E5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wezwanie przesłane na adres mailowy wskazany w ofercie traktowane jest jako skutecznie doręczone; </w:t>
      </w:r>
    </w:p>
    <w:p w:rsidR="00FC17E5" w:rsidRPr="00FC17E5" w:rsidRDefault="00FC17E5" w:rsidP="00CA229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Wojewoda nie ponosi odpowiedzialności za niedostarczenie wezwania z przyczyn leżących po stronie składającego ofertę, w szczególności za podanie w ofercie niewłaściwego lub niepełnego adresu mailowego, problemy techniczne związane ze sprzętem komputerowym, dostawcą usług internetowych lub dostawcą usługi konta poczty elektronicznej odbiorcy. </w:t>
      </w:r>
    </w:p>
    <w:p w:rsidR="00FC17E5" w:rsidRDefault="00FC17E5" w:rsidP="00CA229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0F39" w:rsidRPr="00280F39" w:rsidRDefault="002B4DC5" w:rsidP="00BE68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Wojewoda wzywa oferenta do poprawienia błędów w wyznaczonym terminie, 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rygorem pozostawienia oferty bez rozpatrzenia.</w:t>
      </w:r>
    </w:p>
    <w:p w:rsidR="00280F39" w:rsidRPr="00280F39" w:rsidRDefault="00280F39" w:rsidP="00BE68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388" w:rsidRPr="00793388" w:rsidRDefault="002B4DC5" w:rsidP="00BE68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280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rozdz. </w:t>
      </w: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>V.</w:t>
      </w:r>
      <w:r w:rsidR="00280F39">
        <w:rPr>
          <w:rFonts w:ascii="Times New Roman" w:eastAsia="Times New Roman" w:hAnsi="Times New Roman" w:cs="Times New Roman"/>
          <w:sz w:val="24"/>
          <w:szCs w:val="24"/>
          <w:lang w:eastAsia="pl-PL"/>
        </w:rPr>
        <w:t>7.2 programu</w:t>
      </w: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0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rozdz. </w:t>
      </w:r>
      <w:r w:rsidR="00496286">
        <w:rPr>
          <w:rFonts w:ascii="Times New Roman" w:eastAsia="Times New Roman" w:hAnsi="Times New Roman" w:cs="Times New Roman"/>
          <w:sz w:val="24"/>
          <w:szCs w:val="24"/>
          <w:lang w:eastAsia="pl-PL"/>
        </w:rPr>
        <w:t>IV.7.2</w:t>
      </w:r>
      <w:r w:rsidR="00280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 konkursie</w:t>
      </w:r>
      <w:r w:rsidRPr="002B4DC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42570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280F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w przypadku stwierdzenia przez w</w:t>
      </w:r>
      <w:r w:rsidRPr="002B4D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ojewodę błędów w poprawionej ofercie, </w:t>
      </w:r>
      <w:r w:rsidR="00280F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wojewoda nie wzywa ponownie oferenta do poprawy oferty</w:t>
      </w:r>
      <w:r w:rsidR="007B44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. </w:t>
      </w:r>
    </w:p>
    <w:p w:rsidR="00793388" w:rsidRDefault="00793388" w:rsidP="00793388">
      <w:pPr>
        <w:pStyle w:val="Akapitzli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:rsidR="002B4DC5" w:rsidRPr="00280F39" w:rsidRDefault="007B4406" w:rsidP="00793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lastRenderedPageBreak/>
        <w:t>Wojewoda informuje oferenta o błędach w ofercie oraz przek</w:t>
      </w:r>
      <w:r w:rsidR="006D0E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zuje oferentowi informacje o przyczynie odrzucenia oferty.</w:t>
      </w:r>
    </w:p>
    <w:p w:rsidR="007B4406" w:rsidRPr="002B4DC5" w:rsidRDefault="007B4406" w:rsidP="006D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406" w:rsidRDefault="002B4DC5" w:rsidP="006D0E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poprawek i wyjaśnień, o których mowa </w:t>
      </w:r>
      <w:r w:rsidR="00590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A2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rozdz. </w:t>
      </w:r>
      <w:r w:rsidR="00CA2293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>V.</w:t>
      </w:r>
      <w:r w:rsidR="00CA2293">
        <w:rPr>
          <w:rFonts w:ascii="Times New Roman" w:eastAsia="Times New Roman" w:hAnsi="Times New Roman" w:cs="Times New Roman"/>
          <w:sz w:val="24"/>
          <w:szCs w:val="24"/>
          <w:lang w:eastAsia="pl-PL"/>
        </w:rPr>
        <w:t>7 programu</w:t>
      </w:r>
      <w:r w:rsidR="00CA2293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590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A2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rozdz. </w:t>
      </w:r>
      <w:r w:rsidR="00F81FD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96286">
        <w:rPr>
          <w:rFonts w:ascii="Times New Roman" w:eastAsia="Times New Roman" w:hAnsi="Times New Roman" w:cs="Times New Roman"/>
          <w:sz w:val="24"/>
          <w:szCs w:val="24"/>
          <w:lang w:eastAsia="pl-PL"/>
        </w:rPr>
        <w:t>V.7.</w:t>
      </w:r>
      <w:r w:rsidR="00CA2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293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</w:t>
      </w:r>
      <w:r w:rsidR="004257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A2293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 zalicza się:</w:t>
      </w:r>
    </w:p>
    <w:p w:rsidR="00CA2293" w:rsidRDefault="00CA2293" w:rsidP="006D0EE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uzupełnień oferty o brakujące dokumenty, </w:t>
      </w:r>
      <w:r w:rsidR="00590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osób uprawnionych do reprezentowania oferenta w sprawach majątkowych, właściwe opieczętowanie oferty, </w:t>
      </w:r>
      <w:r w:rsidR="00590A51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 liczby miejsc w placówce adekwatnej do wnioskowanej kwoty</w:t>
      </w:r>
      <w:r w:rsidR="00590A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B4406" w:rsidRDefault="00CA2293" w:rsidP="006D0EE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ofer</w:t>
      </w:r>
      <w:r w:rsidR="00836420">
        <w:rPr>
          <w:rFonts w:ascii="Times New Roman" w:eastAsia="Times New Roman" w:hAnsi="Times New Roman" w:cs="Times New Roman"/>
          <w:sz w:val="24"/>
          <w:szCs w:val="24"/>
          <w:lang w:eastAsia="pl-PL"/>
        </w:rPr>
        <w:t>ty</w:t>
      </w:r>
      <w:r w:rsidR="00590A51">
        <w:rPr>
          <w:rFonts w:ascii="Times New Roman" w:eastAsia="Times New Roman" w:hAnsi="Times New Roman" w:cs="Times New Roman"/>
          <w:sz w:val="24"/>
          <w:szCs w:val="24"/>
          <w:lang w:eastAsia="pl-PL"/>
        </w:rPr>
        <w:t>/wyjaśnienia wynikające z dokonania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oferenta oczywistych błędów</w:t>
      </w:r>
      <w:r w:rsidR="002B4DC5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pisarski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ch, rachunkowych</w:t>
      </w:r>
      <w:r w:rsidR="00590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w szczególności z niewłaściwego wyliczenia kwoty i procentowego udziału dotacji w stosunku do ogólnej wartości projektu,</w:t>
      </w:r>
    </w:p>
    <w:p w:rsidR="007B4406" w:rsidRDefault="00590A51" w:rsidP="006D0EE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oferty/wyjaśnienia wynikające z niewłaściwego ujęcia</w:t>
      </w:r>
      <w:r w:rsidR="002B4DC5" w:rsidRPr="002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niekwa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lifikowa</w:t>
      </w:r>
      <w:r w:rsidR="009F3CB0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 w wartości dotacji.</w:t>
      </w:r>
    </w:p>
    <w:p w:rsidR="006D0EE7" w:rsidRDefault="006D0EE7" w:rsidP="006D0EE7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CB0" w:rsidRPr="009F3CB0" w:rsidRDefault="009F3CB0" w:rsidP="006D0E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 poprawie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F3CB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złożonej ofercie rodzaj inwestycji polegający na :</w:t>
      </w:r>
    </w:p>
    <w:p w:rsidR="009F3CB0" w:rsidRPr="009F3CB0" w:rsidRDefault="009F3CB0" w:rsidP="009F3CB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B0">
        <w:rPr>
          <w:rFonts w:ascii="Times New Roman" w:eastAsia="Times New Roman" w:hAnsi="Times New Roman" w:cs="Times New Roman"/>
          <w:sz w:val="24"/>
          <w:szCs w:val="24"/>
          <w:lang w:eastAsia="pl-PL"/>
        </w:rPr>
        <w:t>wykreśleni</w:t>
      </w:r>
      <w:r w:rsidR="00DE379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F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oferty części budowlanej,</w:t>
      </w:r>
    </w:p>
    <w:p w:rsidR="009F3CB0" w:rsidRPr="009F3CB0" w:rsidRDefault="009F3CB0" w:rsidP="009F3CB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B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budowy na przebudowę, remont.</w:t>
      </w:r>
    </w:p>
    <w:p w:rsidR="009F3CB0" w:rsidRPr="009F3CB0" w:rsidRDefault="009F3CB0" w:rsidP="009F3C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EE7" w:rsidRDefault="006D0EE7" w:rsidP="006D0EE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B0">
        <w:rPr>
          <w:rFonts w:ascii="Times New Roman" w:eastAsia="Times New Roman" w:hAnsi="Times New Roman" w:cs="Times New Roman"/>
          <w:sz w:val="24"/>
          <w:szCs w:val="24"/>
          <w:lang w:eastAsia="pl-PL"/>
        </w:rPr>
        <w:t>W ww. przypadkach zgodnie z rozdz. V.7</w:t>
      </w:r>
      <w:r w:rsidR="00F03F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F3CB0">
        <w:rPr>
          <w:rFonts w:ascii="Times New Roman" w:eastAsia="Times New Roman" w:hAnsi="Times New Roman" w:cs="Times New Roman"/>
          <w:sz w:val="24"/>
          <w:szCs w:val="24"/>
          <w:lang w:eastAsia="pl-PL"/>
        </w:rPr>
        <w:t>2 programu oraz rozdz. I</w:t>
      </w:r>
      <w:r w:rsidR="00F03F39">
        <w:rPr>
          <w:rFonts w:ascii="Times New Roman" w:eastAsia="Times New Roman" w:hAnsi="Times New Roman" w:cs="Times New Roman"/>
          <w:sz w:val="24"/>
          <w:szCs w:val="24"/>
          <w:lang w:eastAsia="pl-PL"/>
        </w:rPr>
        <w:t>V.7.2</w:t>
      </w:r>
      <w:r w:rsidRPr="009F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wojewoda informuje oferenta o </w:t>
      </w:r>
      <w:r w:rsidR="00DE3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Pr="009F3CB0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błędach w ofercie oraz przekazuje oferentowi informacje o przyczynie odrzucenia oferty.</w:t>
      </w:r>
    </w:p>
    <w:p w:rsidR="00590A51" w:rsidRPr="00590A51" w:rsidRDefault="00590A51" w:rsidP="006D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DC5" w:rsidRPr="002B4DC5" w:rsidRDefault="002B4DC5" w:rsidP="00F03F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Zgodnie z </w:t>
      </w:r>
      <w:r w:rsidR="006D0E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rozdz.</w:t>
      </w:r>
      <w:r w:rsidR="00CA25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03F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A25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</w:t>
      </w:r>
      <w:r w:rsidR="00F03F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CA25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ogłoszenia</w:t>
      </w:r>
      <w:r w:rsidRPr="002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kwalifikowalność kosztów na każdym etapie odpowiada Oferent/Zleceniobiorca (jednostka samorządu terytorialnego).</w:t>
      </w:r>
    </w:p>
    <w:p w:rsidR="00275E53" w:rsidRDefault="00275E53" w:rsidP="00F03F39">
      <w:pPr>
        <w:spacing w:after="0" w:line="240" w:lineRule="auto"/>
        <w:jc w:val="both"/>
      </w:pPr>
    </w:p>
    <w:sectPr w:rsidR="0027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1123"/>
    <w:multiLevelType w:val="hybridMultilevel"/>
    <w:tmpl w:val="003A0FF6"/>
    <w:lvl w:ilvl="0" w:tplc="6FC8EE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31827"/>
    <w:multiLevelType w:val="hybridMultilevel"/>
    <w:tmpl w:val="B0FC6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1713E"/>
    <w:multiLevelType w:val="multilevel"/>
    <w:tmpl w:val="29B0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C5"/>
    <w:rsid w:val="000861E9"/>
    <w:rsid w:val="001232A0"/>
    <w:rsid w:val="001349D9"/>
    <w:rsid w:val="001A7964"/>
    <w:rsid w:val="00275E53"/>
    <w:rsid w:val="00280F39"/>
    <w:rsid w:val="002B4DC5"/>
    <w:rsid w:val="003E4427"/>
    <w:rsid w:val="00425709"/>
    <w:rsid w:val="00496286"/>
    <w:rsid w:val="005134DA"/>
    <w:rsid w:val="00532178"/>
    <w:rsid w:val="005635F9"/>
    <w:rsid w:val="00590A51"/>
    <w:rsid w:val="005C69B6"/>
    <w:rsid w:val="006D0EE7"/>
    <w:rsid w:val="00793388"/>
    <w:rsid w:val="007A2BD0"/>
    <w:rsid w:val="007B4406"/>
    <w:rsid w:val="007F1BEA"/>
    <w:rsid w:val="00836420"/>
    <w:rsid w:val="008D1079"/>
    <w:rsid w:val="008F761D"/>
    <w:rsid w:val="00902BF1"/>
    <w:rsid w:val="009C7766"/>
    <w:rsid w:val="009F3CB0"/>
    <w:rsid w:val="00A04E19"/>
    <w:rsid w:val="00A978EC"/>
    <w:rsid w:val="00BC225F"/>
    <w:rsid w:val="00BE68C5"/>
    <w:rsid w:val="00C66038"/>
    <w:rsid w:val="00CA2293"/>
    <w:rsid w:val="00CA252E"/>
    <w:rsid w:val="00DE3799"/>
    <w:rsid w:val="00F03F39"/>
    <w:rsid w:val="00F51E26"/>
    <w:rsid w:val="00F81FDB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Kochańska</dc:creator>
  <cp:lastModifiedBy>Małgorzata Kochańska</cp:lastModifiedBy>
  <cp:revision>6</cp:revision>
  <cp:lastPrinted>2024-01-18T09:18:00Z</cp:lastPrinted>
  <dcterms:created xsi:type="dcterms:W3CDTF">2025-01-02T11:07:00Z</dcterms:created>
  <dcterms:modified xsi:type="dcterms:W3CDTF">2025-01-02T12:56:00Z</dcterms:modified>
</cp:coreProperties>
</file>