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8E6" w:rsidRDefault="009048E6" w:rsidP="00B32C7C">
      <w:pPr>
        <w:jc w:val="center"/>
      </w:pPr>
    </w:p>
    <w:p w:rsidR="00196576" w:rsidRPr="005667A8" w:rsidRDefault="00196576" w:rsidP="009048E6">
      <w:pPr>
        <w:jc w:val="center"/>
        <w:rPr>
          <w:b/>
        </w:rPr>
      </w:pPr>
      <w:r w:rsidRPr="005667A8">
        <w:rPr>
          <w:b/>
        </w:rPr>
        <w:t>Tryb dokonywania uzupełnień i wyjaśnień, jak również rodzaju i zakresu uchybień podlegających uzupełnieniom i wyjaśnieniom dla ofert składanych w ramach konkursu Maluch 2013 - edycja 2</w:t>
      </w:r>
      <w:r w:rsidR="009048E6">
        <w:rPr>
          <w:b/>
        </w:rPr>
        <w:t xml:space="preserve"> </w:t>
      </w:r>
      <w:r w:rsidRPr="005667A8">
        <w:rPr>
          <w:b/>
        </w:rPr>
        <w:t>w województwie podkarpackim</w:t>
      </w:r>
    </w:p>
    <w:p w:rsidR="00196576" w:rsidRPr="005667A8" w:rsidRDefault="00196576" w:rsidP="004309F4">
      <w:pPr>
        <w:jc w:val="center"/>
      </w:pPr>
    </w:p>
    <w:p w:rsidR="00196576" w:rsidRPr="005667A8" w:rsidRDefault="00196576" w:rsidP="004309F4">
      <w:pPr>
        <w:jc w:val="center"/>
      </w:pPr>
    </w:p>
    <w:p w:rsidR="00196576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rPr>
          <w:i/>
        </w:rPr>
        <w:t>Tryb dokonywania uzupełnień….</w:t>
      </w:r>
      <w:r w:rsidRPr="005667A8">
        <w:t xml:space="preserve"> ustala się na podstawie zapisów pkt. 5.1.2.1 Regulaminu konkursu Maluch 2013 – edycja 2.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>
        <w:t>Wezwanie Oferenta do dokonania uzupełnień nastąpi drogą telefoniczną lub drogą mailową przez pracownika Wydziału Polityki Społecznej.</w:t>
      </w:r>
    </w:p>
    <w:p w:rsidR="00196576" w:rsidRPr="005667A8" w:rsidRDefault="00196576" w:rsidP="004309F4">
      <w:pPr>
        <w:pStyle w:val="Tekstpodstawowywcity"/>
        <w:numPr>
          <w:ilvl w:val="0"/>
          <w:numId w:val="6"/>
        </w:numPr>
        <w:spacing w:after="0"/>
        <w:ind w:left="357" w:hanging="357"/>
        <w:jc w:val="both"/>
      </w:pPr>
      <w:r w:rsidRPr="005667A8">
        <w:t>Uzupełnienia, wyjaśnienia i zmiany dotyczące składan</w:t>
      </w:r>
      <w:r>
        <w:t>ych przez Wni</w:t>
      </w:r>
      <w:r w:rsidR="009048E6">
        <w:t>o</w:t>
      </w:r>
      <w:r>
        <w:t>skodawców ofert w </w:t>
      </w:r>
      <w:r w:rsidRPr="005667A8">
        <w:t>ramach konkursu Maluch 2013 – edycja 2 mogą być dokonywane przez osobę upoważnioną w ofercie do dokonywania tych czynności.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t>Oferta winna być złożona w terminie, na właściwym for</w:t>
      </w:r>
      <w:r>
        <w:t>mularzu, wypełniona czytelnie i </w:t>
      </w:r>
      <w:r w:rsidRPr="005667A8">
        <w:t xml:space="preserve">zawierać informacje określone w Regulaminie konkursu Maluch 20123 – edycja </w:t>
      </w:r>
      <w:smartTag w:uri="urn:schemas-microsoft-com:office:smarttags" w:element="metricconverter">
        <w:smartTagPr>
          <w:attr w:name="ProductID" w:val="2, a"/>
        </w:smartTagPr>
        <w:r w:rsidRPr="005667A8">
          <w:t>2, a</w:t>
        </w:r>
        <w:r>
          <w:t> </w:t>
        </w:r>
      </w:smartTag>
      <w:r>
        <w:t xml:space="preserve">zwłaszcza zawarte w pkt. 5.2 </w:t>
      </w:r>
      <w:r w:rsidRPr="005667A8">
        <w:t xml:space="preserve">i 5.3 </w:t>
      </w:r>
      <w:r w:rsidR="009048E6">
        <w:t>regulaminu</w:t>
      </w:r>
      <w:r w:rsidRPr="005667A8">
        <w:t>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t>Uzupełnienia mogą być dokonywane w siedzibie Podkarpackiego</w:t>
      </w:r>
      <w:r>
        <w:t xml:space="preserve"> Urzędu </w:t>
      </w:r>
      <w:r w:rsidRPr="005667A8">
        <w:t xml:space="preserve">Wojewódzkiego, w Wydziale Polityki Społecznej lub przesłane drogą pocztową listem poleconym </w:t>
      </w:r>
      <w:r>
        <w:t xml:space="preserve">z dopiskiem na kopercie „Oferta na konkurs Maluch 2013 – edycja 2 – uzupełnienie oferty” </w:t>
      </w:r>
      <w:r w:rsidRPr="005667A8">
        <w:t>na adres</w:t>
      </w:r>
      <w:r>
        <w:t>:</w:t>
      </w:r>
      <w:r w:rsidRPr="005667A8">
        <w:t xml:space="preserve"> Wydział Polityki Społecznej </w:t>
      </w:r>
      <w:r>
        <w:t>Podkarpacki Urząd Wojewódzki w </w:t>
      </w:r>
      <w:r w:rsidRPr="005667A8">
        <w:t>Rzeszowie ul. Grunwaldzka 15, 35-959</w:t>
      </w:r>
      <w:r>
        <w:t xml:space="preserve"> Rzeszów (liczy się data wpływu do urzędu</w:t>
      </w:r>
      <w:r w:rsidRPr="005667A8">
        <w:t xml:space="preserve">) nie później niż do </w:t>
      </w:r>
      <w:r>
        <w:rPr>
          <w:b/>
          <w:u w:val="single"/>
        </w:rPr>
        <w:t>21.08.</w:t>
      </w:r>
      <w:r w:rsidRPr="005667A8">
        <w:rPr>
          <w:b/>
          <w:u w:val="single"/>
        </w:rPr>
        <w:t>2013 r.</w:t>
      </w:r>
      <w:r>
        <w:rPr>
          <w:b/>
          <w:u w:val="single"/>
        </w:rPr>
        <w:t xml:space="preserve"> (środa).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t>Uzupełnienia, których naniesienie skutkuje zmianą treści oferty, winny być również dokonane w wersji elektronicznej oraz przesłane do Podkarpackiego Urzędu Wojewódzkiego w Rzeszowie na adresy e-mail</w:t>
      </w:r>
      <w:r>
        <w:t>:</w:t>
      </w:r>
      <w:r w:rsidRPr="005667A8">
        <w:t xml:space="preserve"> </w:t>
      </w:r>
      <w:hyperlink r:id="rId8" w:history="1">
        <w:r w:rsidRPr="005667A8">
          <w:rPr>
            <w:rStyle w:val="Hipercze"/>
          </w:rPr>
          <w:t>mkochanska@rzeszow.uw.gov.pl</w:t>
        </w:r>
      </w:hyperlink>
      <w:r>
        <w:t>,</w:t>
      </w:r>
      <w:r w:rsidRPr="00AC33D8">
        <w:t xml:space="preserve"> </w:t>
      </w:r>
      <w:hyperlink r:id="rId9" w:history="1">
        <w:r w:rsidRPr="00D43BF5">
          <w:rPr>
            <w:rStyle w:val="Hipercze"/>
          </w:rPr>
          <w:t>adziedzic@rzeszow.uw.gov.pl</w:t>
        </w:r>
      </w:hyperlink>
      <w:r>
        <w:t xml:space="preserve">, </w:t>
      </w:r>
      <w:hyperlink r:id="rId10" w:history="1">
        <w:r w:rsidRPr="00D43BF5">
          <w:rPr>
            <w:rStyle w:val="Hipercze"/>
          </w:rPr>
          <w:t>alew@rzeszow.uw.gov.pl</w:t>
        </w:r>
      </w:hyperlink>
      <w:r>
        <w:t xml:space="preserve"> </w:t>
      </w:r>
      <w:r w:rsidRPr="005667A8">
        <w:t xml:space="preserve"> </w:t>
      </w:r>
      <w:r>
        <w:t>oraz Ministerstwa Pracy i </w:t>
      </w:r>
      <w:r w:rsidRPr="005667A8">
        <w:t xml:space="preserve">Polityki Społecznej na adres: </w:t>
      </w:r>
      <w:hyperlink r:id="rId11" w:history="1">
        <w:r w:rsidRPr="005667A8">
          <w:rPr>
            <w:rStyle w:val="Hipercze"/>
          </w:rPr>
          <w:t>Maluch@mpips.gov.pl</w:t>
        </w:r>
      </w:hyperlink>
      <w:r w:rsidRPr="005667A8">
        <w:t xml:space="preserve"> 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t>Do uzupełnień, które nie wymagają ponownego przesłania wersji elektroni</w:t>
      </w:r>
      <w:r>
        <w:t xml:space="preserve">cznej oferty na adresy e-mail, </w:t>
      </w:r>
      <w:r w:rsidRPr="005667A8">
        <w:t xml:space="preserve">o których mowa w pkt. 5 </w:t>
      </w:r>
      <w:r w:rsidRPr="005667A8">
        <w:rPr>
          <w:i/>
        </w:rPr>
        <w:t>Trybu dokonywania uzupełnień…</w:t>
      </w:r>
      <w:r w:rsidRPr="005667A8">
        <w:t>, zalicza się m.in.: uzupełnienie pieczęci beneficjenta, podpisów osób upoważnionych i ich pieczęci imiennych.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ind w:left="357" w:hanging="357"/>
        <w:jc w:val="both"/>
      </w:pPr>
      <w:r w:rsidRPr="005667A8">
        <w:t>Do uzupełnień, które wymagają ponownego przesłania wersji elektron</w:t>
      </w:r>
      <w:r>
        <w:t xml:space="preserve">icznej oferty na adresy e-mail, </w:t>
      </w:r>
      <w:r w:rsidRPr="005667A8">
        <w:t>o których mowa w pkt. 5</w:t>
      </w:r>
      <w:r w:rsidRPr="005667A8">
        <w:rPr>
          <w:i/>
        </w:rPr>
        <w:t xml:space="preserve"> Trybu dokonywania uzupełnień…</w:t>
      </w:r>
      <w:r w:rsidRPr="005667A8">
        <w:t>, zalicza się m.in.: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 xml:space="preserve">oczywiste błędy rachunkowe i błędy rachunkowe wynikające z </w:t>
      </w:r>
      <w:r>
        <w:t xml:space="preserve">niewłaściwego wyliczenia kwoty </w:t>
      </w:r>
      <w:r w:rsidRPr="005667A8">
        <w:t>i procentowego udziału dotacji w stosunku do ogólnej wartości projektu;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>ujęcie wydatków niekwalifikowanych w wartości dotacji;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>szczegółowy opis planowanego do realizacji zadania umożliwiający</w:t>
      </w:r>
      <w:r>
        <w:t xml:space="preserve"> ocenę projektu, jego zgodność </w:t>
      </w:r>
      <w:r w:rsidRPr="005667A8">
        <w:t>z warunkami konkursu i realność wykonania;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>informację o kwalifikowalności podatku VAT;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>nazwę zadania w ofercie, która winna odzwierciedlać rodzaj planowanego przedsięwzięcia;</w:t>
      </w:r>
    </w:p>
    <w:p w:rsidR="00196576" w:rsidRPr="005667A8" w:rsidRDefault="00196576" w:rsidP="004309F4">
      <w:pPr>
        <w:pStyle w:val="Akapitzlist"/>
        <w:numPr>
          <w:ilvl w:val="0"/>
          <w:numId w:val="7"/>
        </w:numPr>
        <w:jc w:val="both"/>
      </w:pPr>
      <w:r w:rsidRPr="005667A8">
        <w:t>brak podania liczby dzieci adekwatnej do wnioskowanej kwoty z uwzględnieniem pkt.</w:t>
      </w:r>
      <w:r w:rsidR="00F15164">
        <w:t xml:space="preserve"> 4</w:t>
      </w:r>
      <w:bookmarkStart w:id="0" w:name="_GoBack"/>
      <w:bookmarkEnd w:id="0"/>
      <w:r w:rsidRPr="005667A8">
        <w:t xml:space="preserve"> niniejszego </w:t>
      </w:r>
      <w:r w:rsidRPr="005667A8">
        <w:rPr>
          <w:i/>
        </w:rPr>
        <w:t>Trybu dokonywania uzupełnień…</w:t>
      </w:r>
      <w:r w:rsidRPr="005667A8">
        <w:t xml:space="preserve"> 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jc w:val="both"/>
      </w:pPr>
      <w:r w:rsidRPr="005667A8">
        <w:t>W przypadku niejasności zapisów w ofercie d</w:t>
      </w:r>
      <w:r>
        <w:t>ot. realizacji zadania, Wydział Polityki Społecznej</w:t>
      </w:r>
      <w:r w:rsidRPr="005667A8">
        <w:t xml:space="preserve"> może wezwać oferenta do złożenia wyjaśnień.</w:t>
      </w:r>
    </w:p>
    <w:p w:rsidR="00196576" w:rsidRPr="005667A8" w:rsidRDefault="00196576" w:rsidP="004309F4">
      <w:pPr>
        <w:pStyle w:val="Akapitzlist"/>
        <w:numPr>
          <w:ilvl w:val="0"/>
          <w:numId w:val="6"/>
        </w:numPr>
        <w:jc w:val="both"/>
      </w:pPr>
      <w:r w:rsidRPr="005667A8">
        <w:t>Po dokonaniu uzupełnień przez oferentów, pracownik Wydziału Polityki Społecznej sporządza notatkę służbową z przebiegu czynności związanych z dokonywanym uzupełnieniem.</w:t>
      </w:r>
    </w:p>
    <w:p w:rsidR="00196576" w:rsidRPr="005667A8" w:rsidRDefault="00196576" w:rsidP="003C2DEB">
      <w:pPr>
        <w:spacing w:line="276" w:lineRule="auto"/>
        <w:jc w:val="both"/>
        <w:rPr>
          <w:i/>
        </w:rPr>
      </w:pPr>
    </w:p>
    <w:sectPr w:rsidR="00196576" w:rsidRPr="005667A8" w:rsidSect="00B714A7">
      <w:pgSz w:w="11906" w:h="16838"/>
      <w:pgMar w:top="56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7B5" w:rsidRDefault="009857B5" w:rsidP="00AC2F64">
      <w:r>
        <w:separator/>
      </w:r>
    </w:p>
  </w:endnote>
  <w:endnote w:type="continuationSeparator" w:id="0">
    <w:p w:rsidR="009857B5" w:rsidRDefault="009857B5" w:rsidP="00AC2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7B5" w:rsidRDefault="009857B5" w:rsidP="00AC2F64">
      <w:r>
        <w:separator/>
      </w:r>
    </w:p>
  </w:footnote>
  <w:footnote w:type="continuationSeparator" w:id="0">
    <w:p w:rsidR="009857B5" w:rsidRDefault="009857B5" w:rsidP="00AC2F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243A5"/>
    <w:multiLevelType w:val="hybridMultilevel"/>
    <w:tmpl w:val="A96ABA76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2C4B04F7"/>
    <w:multiLevelType w:val="hybridMultilevel"/>
    <w:tmpl w:val="3B9C3136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EA82DAC"/>
    <w:multiLevelType w:val="hybridMultilevel"/>
    <w:tmpl w:val="2110A7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330744D"/>
    <w:multiLevelType w:val="hybridMultilevel"/>
    <w:tmpl w:val="12EC6C84"/>
    <w:lvl w:ilvl="0" w:tplc="FBA212D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5AB6675"/>
    <w:multiLevelType w:val="hybridMultilevel"/>
    <w:tmpl w:val="854648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7E0620"/>
    <w:multiLevelType w:val="hybridMultilevel"/>
    <w:tmpl w:val="178836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42E33B6"/>
    <w:multiLevelType w:val="hybridMultilevel"/>
    <w:tmpl w:val="036E07BA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A8"/>
    <w:rsid w:val="00022552"/>
    <w:rsid w:val="00036F4A"/>
    <w:rsid w:val="000417D7"/>
    <w:rsid w:val="00110FB3"/>
    <w:rsid w:val="00117D64"/>
    <w:rsid w:val="00133026"/>
    <w:rsid w:val="001359E8"/>
    <w:rsid w:val="00147630"/>
    <w:rsid w:val="001611FD"/>
    <w:rsid w:val="00161705"/>
    <w:rsid w:val="00174B0F"/>
    <w:rsid w:val="00196576"/>
    <w:rsid w:val="001978D8"/>
    <w:rsid w:val="001B1777"/>
    <w:rsid w:val="001B602A"/>
    <w:rsid w:val="001F0D4D"/>
    <w:rsid w:val="001F7CD1"/>
    <w:rsid w:val="00201CEA"/>
    <w:rsid w:val="002061B3"/>
    <w:rsid w:val="002246AA"/>
    <w:rsid w:val="002331B9"/>
    <w:rsid w:val="0023753C"/>
    <w:rsid w:val="0024316D"/>
    <w:rsid w:val="0025196B"/>
    <w:rsid w:val="00254D8F"/>
    <w:rsid w:val="00262319"/>
    <w:rsid w:val="00296794"/>
    <w:rsid w:val="002B4317"/>
    <w:rsid w:val="002B66A3"/>
    <w:rsid w:val="002C31A2"/>
    <w:rsid w:val="002D1C7D"/>
    <w:rsid w:val="002D6F63"/>
    <w:rsid w:val="002E2362"/>
    <w:rsid w:val="002E2530"/>
    <w:rsid w:val="002F29DB"/>
    <w:rsid w:val="00307EF0"/>
    <w:rsid w:val="00310279"/>
    <w:rsid w:val="00314097"/>
    <w:rsid w:val="003141A8"/>
    <w:rsid w:val="00316D43"/>
    <w:rsid w:val="00340FA4"/>
    <w:rsid w:val="00351B48"/>
    <w:rsid w:val="003673AB"/>
    <w:rsid w:val="00373240"/>
    <w:rsid w:val="00386B0B"/>
    <w:rsid w:val="003A745F"/>
    <w:rsid w:val="003C2DEB"/>
    <w:rsid w:val="003E234D"/>
    <w:rsid w:val="003E2BC1"/>
    <w:rsid w:val="00420F9C"/>
    <w:rsid w:val="004309F4"/>
    <w:rsid w:val="0045673F"/>
    <w:rsid w:val="00475AA4"/>
    <w:rsid w:val="004C0152"/>
    <w:rsid w:val="004E101C"/>
    <w:rsid w:val="004F59BF"/>
    <w:rsid w:val="005027CA"/>
    <w:rsid w:val="00504BA7"/>
    <w:rsid w:val="00520176"/>
    <w:rsid w:val="00546B9D"/>
    <w:rsid w:val="00555F57"/>
    <w:rsid w:val="005667A8"/>
    <w:rsid w:val="00571867"/>
    <w:rsid w:val="005E168F"/>
    <w:rsid w:val="005F64EF"/>
    <w:rsid w:val="0062032D"/>
    <w:rsid w:val="0063507E"/>
    <w:rsid w:val="0066489C"/>
    <w:rsid w:val="00674ACC"/>
    <w:rsid w:val="006877A3"/>
    <w:rsid w:val="006916D1"/>
    <w:rsid w:val="006A75DC"/>
    <w:rsid w:val="006D27AC"/>
    <w:rsid w:val="006F1A31"/>
    <w:rsid w:val="00704E6B"/>
    <w:rsid w:val="00707D10"/>
    <w:rsid w:val="0072059C"/>
    <w:rsid w:val="007473C5"/>
    <w:rsid w:val="00757979"/>
    <w:rsid w:val="00795E49"/>
    <w:rsid w:val="007C6DCB"/>
    <w:rsid w:val="007D1053"/>
    <w:rsid w:val="007D6586"/>
    <w:rsid w:val="008344DF"/>
    <w:rsid w:val="008529C9"/>
    <w:rsid w:val="008571E2"/>
    <w:rsid w:val="008650A0"/>
    <w:rsid w:val="00887427"/>
    <w:rsid w:val="00892E53"/>
    <w:rsid w:val="00897B4A"/>
    <w:rsid w:val="008A339A"/>
    <w:rsid w:val="008A771E"/>
    <w:rsid w:val="008B34C7"/>
    <w:rsid w:val="008B7A26"/>
    <w:rsid w:val="008D14A9"/>
    <w:rsid w:val="008D4621"/>
    <w:rsid w:val="008D619C"/>
    <w:rsid w:val="008E0917"/>
    <w:rsid w:val="009048E6"/>
    <w:rsid w:val="00904C3C"/>
    <w:rsid w:val="00935A38"/>
    <w:rsid w:val="00947D77"/>
    <w:rsid w:val="0095286E"/>
    <w:rsid w:val="0095753D"/>
    <w:rsid w:val="009631E7"/>
    <w:rsid w:val="009857B5"/>
    <w:rsid w:val="0099141C"/>
    <w:rsid w:val="00995256"/>
    <w:rsid w:val="009955C3"/>
    <w:rsid w:val="009B470D"/>
    <w:rsid w:val="009C3CD8"/>
    <w:rsid w:val="009C6005"/>
    <w:rsid w:val="009D4A45"/>
    <w:rsid w:val="009D4BF7"/>
    <w:rsid w:val="009D5458"/>
    <w:rsid w:val="00A065E6"/>
    <w:rsid w:val="00A24DD8"/>
    <w:rsid w:val="00A46DCD"/>
    <w:rsid w:val="00A803A1"/>
    <w:rsid w:val="00A82FDE"/>
    <w:rsid w:val="00A9262A"/>
    <w:rsid w:val="00A9752B"/>
    <w:rsid w:val="00AA0FB0"/>
    <w:rsid w:val="00AA5CFB"/>
    <w:rsid w:val="00AB054C"/>
    <w:rsid w:val="00AC2F64"/>
    <w:rsid w:val="00AC33D8"/>
    <w:rsid w:val="00AC5E5D"/>
    <w:rsid w:val="00AD62FB"/>
    <w:rsid w:val="00B044CF"/>
    <w:rsid w:val="00B164AA"/>
    <w:rsid w:val="00B17BFB"/>
    <w:rsid w:val="00B224CD"/>
    <w:rsid w:val="00B32C7C"/>
    <w:rsid w:val="00B413D2"/>
    <w:rsid w:val="00B6374F"/>
    <w:rsid w:val="00B714A7"/>
    <w:rsid w:val="00B83DA2"/>
    <w:rsid w:val="00B94F17"/>
    <w:rsid w:val="00B97CB5"/>
    <w:rsid w:val="00BB09F4"/>
    <w:rsid w:val="00BB4CF8"/>
    <w:rsid w:val="00BE3E42"/>
    <w:rsid w:val="00BE412B"/>
    <w:rsid w:val="00BF305C"/>
    <w:rsid w:val="00BF5DA1"/>
    <w:rsid w:val="00C04A56"/>
    <w:rsid w:val="00C24CBE"/>
    <w:rsid w:val="00C32F09"/>
    <w:rsid w:val="00C51F11"/>
    <w:rsid w:val="00C702E0"/>
    <w:rsid w:val="00C86041"/>
    <w:rsid w:val="00CA61B6"/>
    <w:rsid w:val="00CC57E4"/>
    <w:rsid w:val="00CF5BA8"/>
    <w:rsid w:val="00D044C8"/>
    <w:rsid w:val="00D14E07"/>
    <w:rsid w:val="00D24BC7"/>
    <w:rsid w:val="00D2503D"/>
    <w:rsid w:val="00D27A4E"/>
    <w:rsid w:val="00D336DF"/>
    <w:rsid w:val="00D423D5"/>
    <w:rsid w:val="00D43BF5"/>
    <w:rsid w:val="00D47D0B"/>
    <w:rsid w:val="00D515AF"/>
    <w:rsid w:val="00D63A12"/>
    <w:rsid w:val="00DA2246"/>
    <w:rsid w:val="00DD67E1"/>
    <w:rsid w:val="00DE06C3"/>
    <w:rsid w:val="00DE26C2"/>
    <w:rsid w:val="00DE3D4F"/>
    <w:rsid w:val="00DF1AF2"/>
    <w:rsid w:val="00DF4538"/>
    <w:rsid w:val="00DF78D1"/>
    <w:rsid w:val="00DF79B4"/>
    <w:rsid w:val="00E06F94"/>
    <w:rsid w:val="00E34047"/>
    <w:rsid w:val="00E5436C"/>
    <w:rsid w:val="00E649E1"/>
    <w:rsid w:val="00E65CA0"/>
    <w:rsid w:val="00E725A4"/>
    <w:rsid w:val="00E736A2"/>
    <w:rsid w:val="00E73A59"/>
    <w:rsid w:val="00E758F1"/>
    <w:rsid w:val="00E84799"/>
    <w:rsid w:val="00EB670C"/>
    <w:rsid w:val="00ED057F"/>
    <w:rsid w:val="00EE5E3A"/>
    <w:rsid w:val="00EF26FC"/>
    <w:rsid w:val="00F06313"/>
    <w:rsid w:val="00F06C4A"/>
    <w:rsid w:val="00F10E21"/>
    <w:rsid w:val="00F131F4"/>
    <w:rsid w:val="00F15164"/>
    <w:rsid w:val="00F35482"/>
    <w:rsid w:val="00F41532"/>
    <w:rsid w:val="00F54801"/>
    <w:rsid w:val="00F54D9A"/>
    <w:rsid w:val="00F56549"/>
    <w:rsid w:val="00F634C5"/>
    <w:rsid w:val="00F650C0"/>
    <w:rsid w:val="00F80C29"/>
    <w:rsid w:val="00FA6701"/>
    <w:rsid w:val="00FB0F59"/>
    <w:rsid w:val="00FB35D0"/>
    <w:rsid w:val="00FB5CD7"/>
    <w:rsid w:val="00FC3E9D"/>
    <w:rsid w:val="00FD31AF"/>
    <w:rsid w:val="00FD5299"/>
    <w:rsid w:val="00FE0019"/>
    <w:rsid w:val="00FF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BA8"/>
    <w:pPr>
      <w:keepNext/>
      <w:spacing w:before="12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1AF2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E84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847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6794"/>
    <w:pPr>
      <w:ind w:left="720"/>
      <w:contextualSpacing/>
    </w:pPr>
  </w:style>
  <w:style w:type="table" w:styleId="Tabela-Siatka">
    <w:name w:val="Table Grid"/>
    <w:basedOn w:val="Standardowy"/>
    <w:uiPriority w:val="99"/>
    <w:rsid w:val="00C24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C2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2F6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2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2F6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4309F4"/>
    <w:pPr>
      <w:spacing w:after="120"/>
      <w:ind w:left="283"/>
    </w:pPr>
    <w:rPr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4309F4"/>
    <w:rPr>
      <w:rFonts w:cs="Times New Roman"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locked/>
    <w:rsid w:val="004309F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309F4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5BA8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5BA8"/>
    <w:pPr>
      <w:keepNext/>
      <w:spacing w:before="120"/>
      <w:jc w:val="center"/>
      <w:outlineLvl w:val="0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DF1AF2"/>
    <w:rPr>
      <w:rFonts w:ascii="Cambria" w:hAnsi="Cambria" w:cs="Times New Roman"/>
      <w:b/>
      <w:bCs/>
      <w:kern w:val="32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rsid w:val="00E847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E8479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296794"/>
    <w:pPr>
      <w:ind w:left="720"/>
      <w:contextualSpacing/>
    </w:pPr>
  </w:style>
  <w:style w:type="table" w:styleId="Tabela-Siatka">
    <w:name w:val="Table Grid"/>
    <w:basedOn w:val="Standardowy"/>
    <w:uiPriority w:val="99"/>
    <w:rsid w:val="00C24CB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rsid w:val="00AC2F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C2F64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C2F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C2F64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1"/>
    <w:uiPriority w:val="99"/>
    <w:rsid w:val="004309F4"/>
    <w:pPr>
      <w:spacing w:after="120"/>
      <w:ind w:left="283"/>
    </w:pPr>
    <w:rPr>
      <w:lang w:eastAsia="en-US"/>
    </w:rPr>
  </w:style>
  <w:style w:type="character" w:customStyle="1" w:styleId="TekstpodstawowywcityZnak1">
    <w:name w:val="Tekst podstawowy wcięty Znak1"/>
    <w:basedOn w:val="Domylnaczcionkaakapitu"/>
    <w:link w:val="Tekstpodstawowywcity"/>
    <w:uiPriority w:val="99"/>
    <w:locked/>
    <w:rsid w:val="004309F4"/>
    <w:rPr>
      <w:rFonts w:cs="Times New Roman"/>
      <w:sz w:val="24"/>
      <w:lang w:eastAsia="en-US"/>
    </w:rPr>
  </w:style>
  <w:style w:type="character" w:customStyle="1" w:styleId="TekstpodstawowywcityZnak">
    <w:name w:val="Tekst podstawowy wcięty Znak"/>
    <w:basedOn w:val="Domylnaczcionkaakapitu"/>
    <w:uiPriority w:val="99"/>
    <w:locked/>
    <w:rsid w:val="004309F4"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4309F4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8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ochanska@rzeszow.uw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aluch@mpips.gov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lew@rzeszow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ziedzic@rzeszow.uw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463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</vt:lpstr>
    </vt:vector>
  </TitlesOfParts>
  <Company/>
  <LinksUpToDate>false</LinksUpToDate>
  <CharactersWithSpaces>3236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bzfe32</dc:creator>
  <cp:keywords/>
  <dc:description/>
  <cp:lastModifiedBy>Małgorzata Kochańska</cp:lastModifiedBy>
  <cp:revision>5</cp:revision>
  <cp:lastPrinted>2013-08-07T07:05:00Z</cp:lastPrinted>
  <dcterms:created xsi:type="dcterms:W3CDTF">2013-08-07T07:26:00Z</dcterms:created>
  <dcterms:modified xsi:type="dcterms:W3CDTF">2013-08-08T06:32:00Z</dcterms:modified>
</cp:coreProperties>
</file>